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E6" w:rsidRPr="0057342E" w:rsidRDefault="00C56CE6" w:rsidP="002A6774">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rsidR="00C56CE6" w:rsidRPr="0057342E" w:rsidRDefault="00C56CE6" w:rsidP="00C56C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Tháng </w:t>
      </w:r>
      <w:r w:rsidR="007A483C">
        <w:rPr>
          <w:rFonts w:ascii="Times New Roman" w:hAnsi="Times New Roman" w:cs="Times New Roman"/>
          <w:b/>
          <w:sz w:val="28"/>
          <w:szCs w:val="28"/>
        </w:rPr>
        <w:t>0</w:t>
      </w:r>
      <w:r w:rsidR="00030209">
        <w:rPr>
          <w:rFonts w:ascii="Times New Roman" w:hAnsi="Times New Roman" w:cs="Times New Roman"/>
          <w:b/>
          <w:sz w:val="28"/>
          <w:szCs w:val="28"/>
        </w:rPr>
        <w:t>3</w:t>
      </w:r>
      <w:r>
        <w:rPr>
          <w:rFonts w:ascii="Times New Roman" w:hAnsi="Times New Roman" w:cs="Times New Roman"/>
          <w:b/>
          <w:sz w:val="28"/>
          <w:szCs w:val="28"/>
        </w:rPr>
        <w:t>/</w:t>
      </w:r>
      <w:r w:rsidR="007A483C">
        <w:rPr>
          <w:rFonts w:ascii="Times New Roman" w:hAnsi="Times New Roman" w:cs="Times New Roman"/>
          <w:b/>
          <w:sz w:val="28"/>
          <w:szCs w:val="28"/>
        </w:rPr>
        <w:t>2019</w:t>
      </w:r>
    </w:p>
    <w:p w:rsidR="00C56CE6" w:rsidRPr="0057342E" w:rsidRDefault="00C56CE6" w:rsidP="00C56CE6">
      <w:pPr>
        <w:tabs>
          <w:tab w:val="left" w:pos="540"/>
          <w:tab w:val="left" w:pos="810"/>
          <w:tab w:val="left" w:pos="1260"/>
        </w:tabs>
        <w:spacing w:after="0" w:line="240" w:lineRule="auto"/>
        <w:jc w:val="both"/>
        <w:rPr>
          <w:rFonts w:ascii="Times New Roman" w:hAnsi="Times New Roman" w:cs="Times New Roman"/>
          <w:b/>
          <w:sz w:val="28"/>
          <w:szCs w:val="28"/>
        </w:rPr>
      </w:pPr>
    </w:p>
    <w:p w:rsidR="00C56CE6" w:rsidRPr="0057342E" w:rsidRDefault="00C56CE6" w:rsidP="00C56CE6">
      <w:pPr>
        <w:spacing w:after="0" w:line="240" w:lineRule="auto"/>
        <w:jc w:val="both"/>
        <w:rPr>
          <w:rFonts w:ascii="Times New Roman" w:hAnsi="Times New Roman" w:cs="Times New Roman"/>
          <w:i/>
          <w:sz w:val="28"/>
          <w:szCs w:val="28"/>
        </w:rPr>
      </w:pP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i/>
          <w:sz w:val="28"/>
          <w:szCs w:val="28"/>
        </w:rPr>
        <w:t>(Tổng hợp bởi Trần Quang Hưng - Ban PC)</w:t>
      </w:r>
    </w:p>
    <w:p w:rsidR="00C56CE6" w:rsidRPr="0057342E" w:rsidRDefault="00C56CE6" w:rsidP="00C56CE6">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rsidR="00C56CE6" w:rsidRDefault="00C56CE6" w:rsidP="00AE5227">
      <w:pPr>
        <w:tabs>
          <w:tab w:val="left" w:pos="0"/>
          <w:tab w:val="left" w:pos="284"/>
        </w:tabs>
        <w:spacing w:after="0"/>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 xml:space="preserve">Bản tin Pháp luật tháng </w:t>
      </w:r>
      <w:r w:rsidR="009A2687">
        <w:rPr>
          <w:rFonts w:ascii="Times New Roman" w:hAnsi="Times New Roman" w:cs="Times New Roman"/>
          <w:color w:val="333333"/>
          <w:sz w:val="28"/>
          <w:szCs w:val="28"/>
          <w:shd w:val="clear" w:color="auto" w:fill="FFFFFF"/>
        </w:rPr>
        <w:t>0</w:t>
      </w:r>
      <w:r w:rsidR="00C53E2D">
        <w:rPr>
          <w:rFonts w:ascii="Times New Roman" w:hAnsi="Times New Roman" w:cs="Times New Roman"/>
          <w:color w:val="333333"/>
          <w:sz w:val="28"/>
          <w:szCs w:val="28"/>
          <w:shd w:val="clear" w:color="auto" w:fill="FFFFFF"/>
        </w:rPr>
        <w:t>3</w:t>
      </w:r>
      <w:r w:rsidRPr="0057342E">
        <w:rPr>
          <w:rFonts w:ascii="Times New Roman" w:hAnsi="Times New Roman" w:cs="Times New Roman"/>
          <w:color w:val="333333"/>
          <w:sz w:val="28"/>
          <w:szCs w:val="28"/>
          <w:shd w:val="clear" w:color="auto" w:fill="FFFFFF"/>
        </w:rPr>
        <w:t>/201</w:t>
      </w:r>
      <w:r w:rsidR="009E0653">
        <w:rPr>
          <w:rFonts w:ascii="Times New Roman" w:hAnsi="Times New Roman" w:cs="Times New Roman"/>
          <w:color w:val="333333"/>
          <w:sz w:val="28"/>
          <w:szCs w:val="28"/>
          <w:shd w:val="clear" w:color="auto" w:fill="FFFFFF"/>
        </w:rPr>
        <w:t>9</w:t>
      </w:r>
      <w:r w:rsidRPr="0057342E">
        <w:rPr>
          <w:rFonts w:ascii="Times New Roman" w:hAnsi="Times New Roman" w:cs="Times New Roman"/>
          <w:color w:val="333333"/>
          <w:sz w:val="28"/>
          <w:szCs w:val="28"/>
          <w:shd w:val="clear" w:color="auto" w:fill="FFFFFF"/>
        </w:rPr>
        <w:t xml:space="preserve"> giới thiệu một số văn bản quy phạm pháp luật, chính sách mới có hiệu lực từ </w:t>
      </w:r>
      <w:r>
        <w:rPr>
          <w:rFonts w:ascii="Times New Roman" w:hAnsi="Times New Roman" w:cs="Times New Roman"/>
          <w:color w:val="333333"/>
          <w:sz w:val="28"/>
          <w:szCs w:val="28"/>
          <w:shd w:val="clear" w:color="auto" w:fill="FFFFFF"/>
        </w:rPr>
        <w:t xml:space="preserve">cuối tháng </w:t>
      </w:r>
      <w:r w:rsidR="009A2687">
        <w:rPr>
          <w:rFonts w:ascii="Times New Roman" w:hAnsi="Times New Roman" w:cs="Times New Roman"/>
          <w:color w:val="333333"/>
          <w:sz w:val="28"/>
          <w:szCs w:val="28"/>
          <w:shd w:val="clear" w:color="auto" w:fill="FFFFFF"/>
        </w:rPr>
        <w:t>0</w:t>
      </w:r>
      <w:r w:rsidR="00030209">
        <w:rPr>
          <w:rFonts w:ascii="Times New Roman" w:hAnsi="Times New Roman" w:cs="Times New Roman"/>
          <w:color w:val="333333"/>
          <w:sz w:val="28"/>
          <w:szCs w:val="28"/>
          <w:shd w:val="clear" w:color="auto" w:fill="FFFFFF"/>
        </w:rPr>
        <w:t>2</w:t>
      </w:r>
      <w:r w:rsidR="009A2687">
        <w:rPr>
          <w:rFonts w:ascii="Times New Roman" w:hAnsi="Times New Roman" w:cs="Times New Roman"/>
          <w:color w:val="333333"/>
          <w:sz w:val="28"/>
          <w:szCs w:val="28"/>
          <w:shd w:val="clear" w:color="auto" w:fill="FFFFFF"/>
        </w:rPr>
        <w:t>/2019</w:t>
      </w:r>
      <w:r>
        <w:rPr>
          <w:rFonts w:ascii="Times New Roman" w:hAnsi="Times New Roman" w:cs="Times New Roman"/>
          <w:color w:val="333333"/>
          <w:sz w:val="28"/>
          <w:szCs w:val="28"/>
          <w:shd w:val="clear" w:color="auto" w:fill="FFFFFF"/>
        </w:rPr>
        <w:t xml:space="preserve"> đến cuối tháng </w:t>
      </w:r>
      <w:r w:rsidR="009A2687">
        <w:rPr>
          <w:rFonts w:ascii="Times New Roman" w:hAnsi="Times New Roman" w:cs="Times New Roman"/>
          <w:color w:val="333333"/>
          <w:sz w:val="28"/>
          <w:szCs w:val="28"/>
          <w:shd w:val="clear" w:color="auto" w:fill="FFFFFF"/>
        </w:rPr>
        <w:t>0</w:t>
      </w:r>
      <w:r w:rsidR="00C53E2D">
        <w:rPr>
          <w:rFonts w:ascii="Times New Roman" w:hAnsi="Times New Roman" w:cs="Times New Roman"/>
          <w:color w:val="333333"/>
          <w:sz w:val="28"/>
          <w:szCs w:val="28"/>
          <w:shd w:val="clear" w:color="auto" w:fill="FFFFFF"/>
        </w:rPr>
        <w:t>3</w:t>
      </w:r>
      <w:r w:rsidRPr="0057342E">
        <w:rPr>
          <w:rFonts w:ascii="Times New Roman" w:hAnsi="Times New Roman" w:cs="Times New Roman"/>
          <w:color w:val="333333"/>
          <w:sz w:val="28"/>
          <w:szCs w:val="28"/>
          <w:shd w:val="clear" w:color="auto" w:fill="FFFFFF"/>
        </w:rPr>
        <w:t>/201</w:t>
      </w:r>
      <w:r w:rsidR="009E0653">
        <w:rPr>
          <w:rFonts w:ascii="Times New Roman" w:hAnsi="Times New Roman" w:cs="Times New Roman"/>
          <w:color w:val="333333"/>
          <w:sz w:val="28"/>
          <w:szCs w:val="28"/>
          <w:shd w:val="clear" w:color="auto" w:fill="FFFFFF"/>
        </w:rPr>
        <w:t>9</w:t>
      </w:r>
      <w:r w:rsidR="00EA4A34">
        <w:rPr>
          <w:rFonts w:ascii="Times New Roman" w:hAnsi="Times New Roman" w:cs="Times New Roman"/>
          <w:color w:val="333333"/>
          <w:sz w:val="28"/>
          <w:szCs w:val="28"/>
          <w:shd w:val="clear" w:color="auto" w:fill="FFFFFF"/>
        </w:rPr>
        <w:t>.</w:t>
      </w:r>
    </w:p>
    <w:p w:rsidR="00C53E2D" w:rsidRDefault="00C53E2D" w:rsidP="00AE5227">
      <w:pPr>
        <w:pStyle w:val="ListParagraph"/>
        <w:numPr>
          <w:ilvl w:val="0"/>
          <w:numId w:val="3"/>
        </w:numPr>
        <w:spacing w:after="0"/>
        <w:ind w:left="426" w:hanging="426"/>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 Văn bản về hàng không</w:t>
      </w:r>
    </w:p>
    <w:p w:rsidR="00C53E2D" w:rsidRPr="00C53E2D" w:rsidRDefault="00C53E2D" w:rsidP="00030209">
      <w:pPr>
        <w:pStyle w:val="ListParagraph"/>
        <w:numPr>
          <w:ilvl w:val="0"/>
          <w:numId w:val="27"/>
        </w:numPr>
        <w:spacing w:after="0"/>
        <w:jc w:val="both"/>
        <w:rPr>
          <w:rFonts w:ascii="Times New Roman" w:eastAsia="Times New Roman" w:hAnsi="Times New Roman" w:cs="Times New Roman"/>
          <w:b/>
          <w:color w:val="222222"/>
          <w:sz w:val="28"/>
          <w:szCs w:val="28"/>
        </w:rPr>
      </w:pPr>
      <w:r w:rsidRPr="00C53E2D">
        <w:rPr>
          <w:rFonts w:ascii="Times New Roman" w:hAnsi="Times New Roman" w:cs="Times New Roman"/>
          <w:b/>
          <w:color w:val="000000"/>
          <w:sz w:val="28"/>
          <w:szCs w:val="28"/>
        </w:rPr>
        <w:t>Chương trình an ninh hàng không và kiểm soát chất lượng an ninh hàng không</w:t>
      </w:r>
    </w:p>
    <w:p w:rsidR="00C53E2D" w:rsidRDefault="00C53E2D" w:rsidP="00030209">
      <w:pPr>
        <w:pStyle w:val="NormalWeb"/>
        <w:shd w:val="clear" w:color="auto" w:fill="FFFFFF"/>
        <w:spacing w:before="0" w:beforeAutospacing="0" w:after="0" w:afterAutospacing="0" w:line="234" w:lineRule="atLeast"/>
        <w:ind w:left="709"/>
        <w:jc w:val="both"/>
        <w:rPr>
          <w:color w:val="000000"/>
          <w:sz w:val="28"/>
          <w:szCs w:val="28"/>
        </w:rPr>
      </w:pPr>
      <w:r>
        <w:rPr>
          <w:color w:val="000000"/>
          <w:sz w:val="28"/>
          <w:szCs w:val="28"/>
        </w:rPr>
        <w:t xml:space="preserve">Thông tư số </w:t>
      </w:r>
      <w:r w:rsidRPr="00E10D14">
        <w:rPr>
          <w:color w:val="000000"/>
          <w:sz w:val="28"/>
          <w:szCs w:val="28"/>
        </w:rPr>
        <w:t>13/2019/TT-BGTVT của Bộ GTVT ngày 29/3/2019</w:t>
      </w:r>
      <w:r>
        <w:rPr>
          <w:color w:val="000000"/>
          <w:sz w:val="28"/>
          <w:szCs w:val="28"/>
        </w:rPr>
        <w:t xml:space="preserve"> Quy định chi tiết Chương trình an ninh hàng không và kiểm soát chất lượng an ninh hàng không</w:t>
      </w:r>
      <w:r w:rsidR="00FE2D53">
        <w:rPr>
          <w:color w:val="000000"/>
          <w:sz w:val="28"/>
          <w:szCs w:val="28"/>
        </w:rPr>
        <w:t>.</w:t>
      </w:r>
    </w:p>
    <w:p w:rsidR="00C53E2D" w:rsidRPr="00E10D14" w:rsidRDefault="00C53E2D" w:rsidP="00030209">
      <w:pPr>
        <w:pStyle w:val="NormalWeb"/>
        <w:shd w:val="clear" w:color="auto" w:fill="FFFFFF"/>
        <w:spacing w:before="0" w:beforeAutospacing="0" w:after="0" w:afterAutospacing="0" w:line="234" w:lineRule="atLeast"/>
        <w:ind w:left="709"/>
        <w:jc w:val="both"/>
        <w:rPr>
          <w:color w:val="000000"/>
          <w:sz w:val="28"/>
          <w:szCs w:val="28"/>
        </w:rPr>
      </w:pPr>
      <w:r w:rsidRPr="00E10D14">
        <w:rPr>
          <w:color w:val="000000"/>
          <w:sz w:val="28"/>
          <w:szCs w:val="28"/>
        </w:rPr>
        <w:t>Thông tư này áp dụng đối với:</w:t>
      </w:r>
    </w:p>
    <w:p w:rsidR="00C53E2D" w:rsidRPr="00E10D14" w:rsidRDefault="00C53E2D" w:rsidP="00030209">
      <w:pPr>
        <w:pStyle w:val="NormalWeb"/>
        <w:shd w:val="clear" w:color="auto" w:fill="FFFFFF"/>
        <w:spacing w:before="0" w:beforeAutospacing="0" w:after="0" w:afterAutospacing="0" w:line="234" w:lineRule="atLeast"/>
        <w:ind w:left="993" w:hanging="284"/>
        <w:jc w:val="both"/>
        <w:rPr>
          <w:color w:val="000000"/>
          <w:sz w:val="28"/>
          <w:szCs w:val="28"/>
        </w:rPr>
      </w:pPr>
      <w:r>
        <w:rPr>
          <w:color w:val="000000"/>
          <w:sz w:val="28"/>
          <w:szCs w:val="28"/>
        </w:rPr>
        <w:t>-</w:t>
      </w:r>
      <w:r w:rsidRPr="00E10D14">
        <w:rPr>
          <w:color w:val="000000"/>
          <w:sz w:val="28"/>
          <w:szCs w:val="28"/>
        </w:rPr>
        <w:t xml:space="preserve"> </w:t>
      </w:r>
      <w:r>
        <w:rPr>
          <w:color w:val="000000"/>
          <w:sz w:val="28"/>
          <w:szCs w:val="28"/>
        </w:rPr>
        <w:t xml:space="preserve"> </w:t>
      </w:r>
      <w:r w:rsidRPr="00E10D14">
        <w:rPr>
          <w:color w:val="000000"/>
          <w:sz w:val="28"/>
          <w:szCs w:val="28"/>
        </w:rPr>
        <w:t>Tổ chức, cá nhân Việt Nam và tổ chức, cá nhân nước ngoài hoạt động hàng không dân dụng tại Việt Nam hoặc hoạt động hàng không dân dụng trong vùng thông báo bay do Việt Nam quản lý.</w:t>
      </w:r>
    </w:p>
    <w:p w:rsidR="00C53E2D" w:rsidRPr="00E10D14" w:rsidRDefault="00C53E2D" w:rsidP="00AE5227">
      <w:pPr>
        <w:pStyle w:val="NormalWeb"/>
        <w:shd w:val="clear" w:color="auto" w:fill="FFFFFF"/>
        <w:spacing w:before="0" w:beforeAutospacing="0" w:after="0" w:afterAutospacing="0" w:line="234" w:lineRule="atLeast"/>
        <w:ind w:left="993" w:hanging="284"/>
        <w:jc w:val="both"/>
        <w:rPr>
          <w:color w:val="000000"/>
          <w:sz w:val="28"/>
          <w:szCs w:val="28"/>
        </w:rPr>
      </w:pPr>
      <w:r>
        <w:rPr>
          <w:color w:val="000000"/>
          <w:sz w:val="28"/>
          <w:szCs w:val="28"/>
        </w:rPr>
        <w:t xml:space="preserve">- </w:t>
      </w:r>
      <w:r w:rsidRPr="00E10D14">
        <w:rPr>
          <w:color w:val="000000"/>
          <w:sz w:val="28"/>
          <w:szCs w:val="28"/>
        </w:rPr>
        <w:t xml:space="preserve"> Tổ chức, cá nhân Việt Nam hoạt động hàng không dân dụng ở nước ngoài nếu pháp luật của nước ngoài không có quy định khác.</w:t>
      </w:r>
    </w:p>
    <w:p w:rsidR="00C53E2D" w:rsidRPr="00E10D14" w:rsidRDefault="00C53E2D" w:rsidP="00AE5227">
      <w:pPr>
        <w:pStyle w:val="NormalWeb"/>
        <w:shd w:val="clear" w:color="auto" w:fill="FFFFFF"/>
        <w:spacing w:before="0" w:beforeAutospacing="0" w:after="0" w:afterAutospacing="0" w:line="234" w:lineRule="atLeast"/>
        <w:ind w:left="993" w:hanging="284"/>
        <w:jc w:val="both"/>
        <w:rPr>
          <w:color w:val="000000"/>
          <w:sz w:val="28"/>
          <w:szCs w:val="28"/>
        </w:rPr>
      </w:pPr>
      <w:r>
        <w:rPr>
          <w:color w:val="000000"/>
          <w:sz w:val="28"/>
          <w:szCs w:val="28"/>
        </w:rPr>
        <w:t xml:space="preserve">- </w:t>
      </w:r>
      <w:r w:rsidRPr="00E10D14">
        <w:rPr>
          <w:color w:val="000000"/>
          <w:sz w:val="28"/>
          <w:szCs w:val="28"/>
        </w:rPr>
        <w:t xml:space="preserve"> Tổ chức, cá nhân Việt Nam và tổ chức, cá nhân nước ngoài sử dụng tàu bay công vụ nhằm mục đích dân dụng.</w:t>
      </w:r>
    </w:p>
    <w:p w:rsidR="00C53E2D" w:rsidRPr="00C53E2D" w:rsidRDefault="00C53E2D" w:rsidP="00AE5227">
      <w:pPr>
        <w:pStyle w:val="NormalWeb"/>
        <w:shd w:val="clear" w:color="auto" w:fill="FFFFFF"/>
        <w:spacing w:before="0" w:beforeAutospacing="0" w:after="0" w:afterAutospacing="0" w:line="234" w:lineRule="atLeast"/>
        <w:ind w:left="709"/>
        <w:jc w:val="both"/>
        <w:rPr>
          <w:color w:val="000000"/>
          <w:sz w:val="28"/>
          <w:szCs w:val="28"/>
        </w:rPr>
      </w:pPr>
      <w:r w:rsidRPr="00C53E2D">
        <w:rPr>
          <w:color w:val="000000"/>
          <w:sz w:val="28"/>
          <w:szCs w:val="28"/>
        </w:rPr>
        <w:t xml:space="preserve">Thông tư có hiệu lực </w:t>
      </w:r>
      <w:r w:rsidRPr="00E10D14">
        <w:rPr>
          <w:color w:val="000000"/>
          <w:sz w:val="28"/>
          <w:szCs w:val="28"/>
        </w:rPr>
        <w:t>có hiệu lực kể từ ngày 01 tháng 6 năm 2019 Thông tư này thay thế Thông tư số 01/2016/TT-BGTVT ngày 01 tháng 2 năm 2016 của Bộ trưởng Bộ Giao thông vận tải quy định chi tiết chương trình an ninh hàng không Việt Nam và kiểm soát chất lượng an ninh hàng không, Thông tư số 45/2017/TT-BGTVT ngày 17 tháng 11 năm 2017 của Bộ trưởng Bộ Giao thông vận tải sửa đổi, bổ sung một số điều của Thông tư số 01/2016/TT-BGTVT ngày 01 tháng 02 năm 2016 của Bộ trưởng Bộ Giao thông vận tải quy định chi tiết về chương trình an ninh hàng không và kiểm soát chất lượng an ninh hàng không Việt Nam, Thông tư số 02/2018/TT-BGTVT ngày 09 tháng 01 năm 2018 của Bộ Giao thông vận tải quy định ngưng hiệu lực một phần Thông tư số 45/2017/TT-BGTVT và bãi bỏ Quyết định số 1281/QĐ-BGTVT ngày 26 tháng 4 năm 2016 của Bộ trưởng Bộ Giao thông vận tải.</w:t>
      </w:r>
    </w:p>
    <w:p w:rsidR="00592E9F" w:rsidRDefault="00C53E2D" w:rsidP="00C53E2D">
      <w:pPr>
        <w:pStyle w:val="NormalWeb"/>
        <w:shd w:val="clear" w:color="auto" w:fill="FFFFFF"/>
        <w:spacing w:before="120" w:beforeAutospacing="0" w:after="120" w:afterAutospacing="0" w:line="234" w:lineRule="atLeast"/>
        <w:ind w:left="709"/>
        <w:jc w:val="both"/>
        <w:rPr>
          <w:rFonts w:asciiTheme="minorHAnsi" w:eastAsiaTheme="minorHAnsi" w:hAnsiTheme="minorHAnsi" w:cstheme="minorBidi"/>
          <w:sz w:val="22"/>
          <w:szCs w:val="22"/>
        </w:rPr>
      </w:pPr>
      <w:r>
        <w:rPr>
          <w:color w:val="000000"/>
          <w:sz w:val="28"/>
          <w:szCs w:val="28"/>
        </w:rPr>
        <w:t xml:space="preserve">Chi tiết xem tại: </w:t>
      </w:r>
      <w:hyperlink r:id="rId5" w:history="1">
        <w:r w:rsidRPr="00C53E2D">
          <w:rPr>
            <w:rFonts w:asciiTheme="minorHAnsi" w:eastAsiaTheme="minorHAnsi" w:hAnsiTheme="minorHAnsi" w:cstheme="minorBidi"/>
            <w:color w:val="0000FF"/>
            <w:sz w:val="22"/>
            <w:szCs w:val="22"/>
            <w:u w:val="single"/>
          </w:rPr>
          <w:t>https://thuvienphapluat.vn/van-ban/Giao-thong-Van-tai/Thong-tu-13-2019-TT-BGTVT-huong-dan-Chuong-trinh-an-ninh-hang-khong-410654.aspx</w:t>
        </w:r>
      </w:hyperlink>
    </w:p>
    <w:p w:rsidR="00C53E2D" w:rsidRPr="00C53E2D" w:rsidRDefault="00C53E2D" w:rsidP="00C53E2D">
      <w:pPr>
        <w:pStyle w:val="ListParagraph"/>
        <w:numPr>
          <w:ilvl w:val="0"/>
          <w:numId w:val="27"/>
        </w:numPr>
        <w:shd w:val="clear" w:color="auto" w:fill="FFFFFF"/>
        <w:spacing w:before="120" w:after="120" w:line="300" w:lineRule="atLeast"/>
        <w:jc w:val="both"/>
        <w:rPr>
          <w:rFonts w:ascii="Times New Roman" w:eastAsia="Times New Roman" w:hAnsi="Times New Roman" w:cs="Times New Roman"/>
          <w:b/>
          <w:bCs/>
          <w:color w:val="333333"/>
          <w:sz w:val="28"/>
          <w:szCs w:val="28"/>
          <w:shd w:val="clear" w:color="auto" w:fill="FFFFFF"/>
        </w:rPr>
      </w:pPr>
      <w:r w:rsidRPr="00C53E2D">
        <w:rPr>
          <w:rFonts w:ascii="Times New Roman" w:eastAsia="Times New Roman" w:hAnsi="Times New Roman" w:cs="Times New Roman"/>
          <w:b/>
          <w:bCs/>
          <w:color w:val="333333"/>
          <w:sz w:val="28"/>
          <w:szCs w:val="28"/>
          <w:shd w:val="clear" w:color="auto" w:fill="FFFFFF"/>
        </w:rPr>
        <w:t>Bổ sung quy định mới về thuế tiêu thụ đặc biệt</w:t>
      </w:r>
    </w:p>
    <w:p w:rsidR="00C53E2D" w:rsidRDefault="00C53E2D" w:rsidP="00030209">
      <w:pPr>
        <w:shd w:val="clear" w:color="auto" w:fill="FFFFFF"/>
        <w:spacing w:after="0" w:line="300" w:lineRule="atLeast"/>
        <w:ind w:left="709"/>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Nghị định </w:t>
      </w:r>
      <w:hyperlink r:id="rId6" w:tgtFrame="_blank" w:history="1">
        <w:r w:rsidRPr="00C53E2D">
          <w:rPr>
            <w:rFonts w:ascii="Times New Roman" w:eastAsia="Times New Roman" w:hAnsi="Times New Roman" w:cs="Times New Roman"/>
            <w:color w:val="333333"/>
            <w:sz w:val="28"/>
            <w:szCs w:val="28"/>
            <w:shd w:val="clear" w:color="auto" w:fill="FFFFFF"/>
          </w:rPr>
          <w:t>14/2019/NĐ-CP</w:t>
        </w:r>
      </w:hyperlink>
      <w:r w:rsidRPr="00C53E2D">
        <w:rPr>
          <w:rFonts w:ascii="Times New Roman" w:eastAsia="Times New Roman" w:hAnsi="Times New Roman" w:cs="Times New Roman"/>
          <w:color w:val="333333"/>
          <w:sz w:val="28"/>
          <w:szCs w:val="28"/>
          <w:shd w:val="clear" w:color="auto" w:fill="FFFFFF"/>
        </w:rPr>
        <w:t> sửa đổi Nghị định </w:t>
      </w:r>
      <w:hyperlink r:id="rId7" w:tgtFrame="_blank" w:history="1">
        <w:r w:rsidRPr="00C53E2D">
          <w:rPr>
            <w:rFonts w:ascii="Times New Roman" w:eastAsia="Times New Roman" w:hAnsi="Times New Roman" w:cs="Times New Roman"/>
            <w:color w:val="333333"/>
            <w:sz w:val="28"/>
            <w:szCs w:val="28"/>
            <w:shd w:val="clear" w:color="auto" w:fill="FFFFFF"/>
          </w:rPr>
          <w:t>108/2015/NĐ-CP</w:t>
        </w:r>
      </w:hyperlink>
      <w:r w:rsidRPr="00C53E2D">
        <w:rPr>
          <w:rFonts w:ascii="Times New Roman" w:eastAsia="Times New Roman" w:hAnsi="Times New Roman" w:cs="Times New Roman"/>
          <w:color w:val="333333"/>
          <w:sz w:val="28"/>
          <w:szCs w:val="28"/>
          <w:shd w:val="clear" w:color="auto" w:fill="FFFFFF"/>
        </w:rPr>
        <w:t> hướng dẫn thi hành một số điều của Luật thuế tiêu thụ đặc biệt (TTĐB) chính thức có hiệu lực thi hành</w:t>
      </w:r>
      <w:r>
        <w:rPr>
          <w:rFonts w:ascii="Times New Roman" w:eastAsia="Times New Roman" w:hAnsi="Times New Roman" w:cs="Times New Roman"/>
          <w:color w:val="333333"/>
          <w:sz w:val="28"/>
          <w:szCs w:val="28"/>
          <w:shd w:val="clear" w:color="auto" w:fill="FFFFFF"/>
        </w:rPr>
        <w:t xml:space="preserve"> từ 20/3/2019</w:t>
      </w:r>
      <w:r w:rsidRPr="00C53E2D">
        <w:rPr>
          <w:rFonts w:ascii="Times New Roman" w:eastAsia="Times New Roman" w:hAnsi="Times New Roman" w:cs="Times New Roman"/>
          <w:color w:val="333333"/>
          <w:sz w:val="28"/>
          <w:szCs w:val="28"/>
          <w:shd w:val="clear" w:color="auto" w:fill="FFFFFF"/>
        </w:rPr>
        <w:t>.</w:t>
      </w:r>
    </w:p>
    <w:p w:rsidR="00C53E2D" w:rsidRPr="00C53E2D" w:rsidRDefault="00C53E2D" w:rsidP="00030209">
      <w:pPr>
        <w:shd w:val="clear" w:color="auto" w:fill="FFFFFF"/>
        <w:spacing w:after="0" w:line="300" w:lineRule="atLeast"/>
        <w:ind w:left="709"/>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Theo đó, bổ sung thêm đối tượng không chịu thuế TTĐB bao gồm:</w:t>
      </w:r>
    </w:p>
    <w:p w:rsidR="00C53E2D" w:rsidRPr="00C53E2D" w:rsidRDefault="00C53E2D" w:rsidP="00030209">
      <w:pPr>
        <w:shd w:val="clear" w:color="auto" w:fill="FFFFFF"/>
        <w:spacing w:after="0" w:line="300" w:lineRule="atLeast"/>
        <w:ind w:left="993" w:hanging="284"/>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 xml:space="preserve"> </w:t>
      </w:r>
      <w:r w:rsidRPr="00C53E2D">
        <w:rPr>
          <w:rFonts w:ascii="Times New Roman" w:eastAsia="Times New Roman" w:hAnsi="Times New Roman" w:cs="Times New Roman"/>
          <w:color w:val="333333"/>
          <w:sz w:val="28"/>
          <w:szCs w:val="28"/>
          <w:shd w:val="clear" w:color="auto" w:fill="FFFFFF"/>
        </w:rPr>
        <w:t>Tàu bay, du thuyền sử dụng cho mục đích kinh doanh vận chuyển hàng hóa, hành khách, khách du lịch;</w:t>
      </w:r>
    </w:p>
    <w:p w:rsidR="00C53E2D" w:rsidRPr="00C53E2D" w:rsidRDefault="00C53E2D" w:rsidP="00030209">
      <w:pPr>
        <w:shd w:val="clear" w:color="auto" w:fill="FFFFFF"/>
        <w:spacing w:after="0" w:line="300" w:lineRule="atLeast"/>
        <w:ind w:left="993" w:hanging="284"/>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 xml:space="preserve">- </w:t>
      </w:r>
      <w:r>
        <w:rPr>
          <w:rFonts w:ascii="Times New Roman" w:eastAsia="Times New Roman" w:hAnsi="Times New Roman" w:cs="Times New Roman"/>
          <w:color w:val="333333"/>
          <w:sz w:val="28"/>
          <w:szCs w:val="28"/>
          <w:shd w:val="clear" w:color="auto" w:fill="FFFFFF"/>
        </w:rPr>
        <w:t xml:space="preserve"> </w:t>
      </w:r>
      <w:r w:rsidRPr="00C53E2D">
        <w:rPr>
          <w:rFonts w:ascii="Times New Roman" w:eastAsia="Times New Roman" w:hAnsi="Times New Roman" w:cs="Times New Roman"/>
          <w:color w:val="333333"/>
          <w:sz w:val="28"/>
          <w:szCs w:val="28"/>
          <w:shd w:val="clear" w:color="auto" w:fill="FFFFFF"/>
        </w:rPr>
        <w:t>Tàu bay sử dụng cho mục đích: phun thuốc trừ sâu, chữa cháy, quay phim, chụp ảnh, đo đạc bản đồ, an ninh, quốc phòng.</w:t>
      </w:r>
    </w:p>
    <w:p w:rsidR="00C53E2D" w:rsidRDefault="00C53E2D" w:rsidP="00030209">
      <w:pPr>
        <w:shd w:val="clear" w:color="auto" w:fill="FFFFFF"/>
        <w:spacing w:after="0" w:line="300" w:lineRule="atLeast"/>
        <w:ind w:left="709"/>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lastRenderedPageBreak/>
        <w:t>Nghị định 14 cũng hướng dẫn rõ về thủ tục, hồ sơ, trình tự và thẩm quyền giải quyết hoàn thuế TTĐB đối với hàng hóa tạm nhập, tái xuất và hàng hóa là nguyên liệu nhập khẩu để sản xuất, gia công hàng xuất khẩu.</w:t>
      </w:r>
    </w:p>
    <w:p w:rsidR="00C53E2D" w:rsidRDefault="00C53E2D" w:rsidP="00030209">
      <w:pPr>
        <w:shd w:val="clear" w:color="auto" w:fill="FFFFFF"/>
        <w:spacing w:after="0" w:line="300" w:lineRule="atLeast"/>
        <w:ind w:left="709"/>
        <w:jc w:val="both"/>
        <w:rPr>
          <w:rFonts w:ascii="Times New Roman" w:hAnsi="Times New Roman" w:cs="Times New Roman"/>
        </w:rPr>
      </w:pPr>
      <w:r>
        <w:rPr>
          <w:rFonts w:ascii="Times New Roman" w:eastAsia="Times New Roman" w:hAnsi="Times New Roman" w:cs="Times New Roman"/>
          <w:color w:val="333333"/>
          <w:sz w:val="28"/>
          <w:szCs w:val="28"/>
          <w:shd w:val="clear" w:color="auto" w:fill="FFFFFF"/>
        </w:rPr>
        <w:t xml:space="preserve">Chi tiết xem tại: </w:t>
      </w:r>
      <w:hyperlink r:id="rId8" w:history="1">
        <w:r w:rsidRPr="00C53E2D">
          <w:rPr>
            <w:rFonts w:ascii="Times New Roman" w:hAnsi="Times New Roman" w:cs="Times New Roman"/>
            <w:color w:val="0000FF"/>
            <w:u w:val="single"/>
          </w:rPr>
          <w:t>https://thuvienphapluat.vn/van-ban/Thue-Phi-Le-Phi/Nghi-dinh-14-2019-ND-CP-huong-dan-Luat-thue-Tieu-thu-dac-biet-Luat-Thue-tieu-thu-dac-biet-sua-doi-280013.aspx</w:t>
        </w:r>
      </w:hyperlink>
    </w:p>
    <w:p w:rsidR="00030209" w:rsidRDefault="00030209" w:rsidP="00030209">
      <w:pPr>
        <w:shd w:val="clear" w:color="auto" w:fill="FFFFFF"/>
        <w:spacing w:after="0" w:line="300" w:lineRule="atLeast"/>
        <w:ind w:left="709"/>
        <w:jc w:val="both"/>
        <w:rPr>
          <w:rFonts w:ascii="Times New Roman" w:hAnsi="Times New Roman" w:cs="Times New Roman"/>
        </w:rPr>
      </w:pPr>
    </w:p>
    <w:p w:rsidR="00C53E2D" w:rsidRPr="00C53E2D" w:rsidRDefault="00C53E2D" w:rsidP="00C53E2D">
      <w:pPr>
        <w:pStyle w:val="ListParagraph"/>
        <w:numPr>
          <w:ilvl w:val="0"/>
          <w:numId w:val="3"/>
        </w:numPr>
        <w:ind w:left="426" w:hanging="426"/>
        <w:jc w:val="both"/>
        <w:rPr>
          <w:rFonts w:ascii="Times New Roman" w:eastAsia="Times New Roman" w:hAnsi="Times New Roman" w:cs="Times New Roman"/>
          <w:b/>
          <w:color w:val="222222"/>
          <w:sz w:val="28"/>
          <w:szCs w:val="28"/>
        </w:rPr>
      </w:pPr>
      <w:r w:rsidRPr="00C53E2D">
        <w:rPr>
          <w:rFonts w:ascii="Times New Roman" w:eastAsia="Times New Roman" w:hAnsi="Times New Roman" w:cs="Times New Roman"/>
          <w:b/>
          <w:color w:val="222222"/>
          <w:sz w:val="28"/>
          <w:szCs w:val="28"/>
        </w:rPr>
        <w:t>Văn bản về doanh nghiệp và các qui định khác</w:t>
      </w:r>
    </w:p>
    <w:p w:rsidR="00C53E2D" w:rsidRPr="00C53E2D" w:rsidRDefault="00C53E2D" w:rsidP="00C53E2D">
      <w:pPr>
        <w:pStyle w:val="ListParagraph"/>
        <w:numPr>
          <w:ilvl w:val="0"/>
          <w:numId w:val="28"/>
        </w:numPr>
        <w:shd w:val="clear" w:color="auto" w:fill="FFFFFF"/>
        <w:spacing w:before="120" w:after="120" w:line="300" w:lineRule="atLeast"/>
        <w:ind w:left="709" w:hanging="283"/>
        <w:jc w:val="both"/>
        <w:rPr>
          <w:rFonts w:ascii="Times New Roman" w:eastAsia="Times New Roman" w:hAnsi="Times New Roman" w:cs="Times New Roman"/>
          <w:b/>
          <w:bCs/>
          <w:color w:val="333333"/>
          <w:sz w:val="28"/>
          <w:szCs w:val="28"/>
          <w:shd w:val="clear" w:color="auto" w:fill="FFFFFF"/>
        </w:rPr>
      </w:pPr>
      <w:r w:rsidRPr="00C53E2D">
        <w:rPr>
          <w:rFonts w:ascii="Times New Roman" w:eastAsia="Times New Roman" w:hAnsi="Times New Roman" w:cs="Times New Roman"/>
          <w:b/>
          <w:bCs/>
          <w:color w:val="333333"/>
          <w:sz w:val="28"/>
          <w:szCs w:val="28"/>
          <w:shd w:val="clear" w:color="auto" w:fill="FFFFFF"/>
        </w:rPr>
        <w:t>Cơ quan đại diện chủ sở hữu tại doanh nghiệp 100% vốn Nhà nước</w:t>
      </w:r>
    </w:p>
    <w:p w:rsidR="00C53E2D" w:rsidRPr="00C53E2D" w:rsidRDefault="00C53E2D" w:rsidP="00030209">
      <w:pPr>
        <w:shd w:val="clear" w:color="auto" w:fill="FFFFFF"/>
        <w:spacing w:after="0" w:line="300" w:lineRule="atLeast"/>
        <w:ind w:left="709"/>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 xml:space="preserve">Theo Nghị </w:t>
      </w:r>
      <w:r w:rsidRPr="00C53E2D">
        <w:rPr>
          <w:rFonts w:ascii="Times New Roman" w:eastAsia="Times New Roman" w:hAnsi="Times New Roman" w:cs="Times New Roman"/>
          <w:color w:val="000000" w:themeColor="text1"/>
          <w:sz w:val="28"/>
          <w:szCs w:val="28"/>
          <w:shd w:val="clear" w:color="auto" w:fill="FFFFFF"/>
        </w:rPr>
        <w:t>định </w:t>
      </w:r>
      <w:hyperlink r:id="rId9" w:tgtFrame="_blank" w:history="1">
        <w:r w:rsidRPr="00740C1A">
          <w:rPr>
            <w:rFonts w:ascii="Times New Roman" w:eastAsia="Times New Roman" w:hAnsi="Times New Roman" w:cs="Times New Roman"/>
            <w:color w:val="000000" w:themeColor="text1"/>
            <w:sz w:val="28"/>
            <w:szCs w:val="28"/>
            <w:shd w:val="clear" w:color="auto" w:fill="FFFFFF"/>
          </w:rPr>
          <w:t>10/2019/NĐ-CP</w:t>
        </w:r>
      </w:hyperlink>
      <w:r w:rsidRPr="00C53E2D">
        <w:rPr>
          <w:rFonts w:ascii="Times New Roman" w:eastAsia="Times New Roman" w:hAnsi="Times New Roman" w:cs="Times New Roman"/>
          <w:color w:val="000000" w:themeColor="text1"/>
          <w:sz w:val="28"/>
          <w:szCs w:val="28"/>
          <w:shd w:val="clear" w:color="auto" w:fill="FFFFFF"/>
        </w:rPr>
        <w:t> </w:t>
      </w:r>
      <w:r w:rsidR="00FE2D53">
        <w:rPr>
          <w:rFonts w:ascii="Times New Roman" w:eastAsia="Times New Roman" w:hAnsi="Times New Roman" w:cs="Times New Roman"/>
          <w:color w:val="000000" w:themeColor="text1"/>
          <w:sz w:val="28"/>
          <w:szCs w:val="28"/>
          <w:shd w:val="clear" w:color="auto" w:fill="FFFFFF"/>
        </w:rPr>
        <w:t>của Chính phủ ban hành ngày 30/01/2019 về thực hiện quyền và trách nhiệm của đại diện chủ sở hữu nhà nước, theo đó: C</w:t>
      </w:r>
      <w:r w:rsidRPr="00C53E2D">
        <w:rPr>
          <w:rFonts w:ascii="Times New Roman" w:eastAsia="Times New Roman" w:hAnsi="Times New Roman" w:cs="Times New Roman"/>
          <w:color w:val="000000" w:themeColor="text1"/>
          <w:sz w:val="28"/>
          <w:szCs w:val="28"/>
          <w:shd w:val="clear" w:color="auto" w:fill="FFFFFF"/>
        </w:rPr>
        <w:t xml:space="preserve">ơ quan đại diện chủ sở hữu vốn nhà nước tại doanh nghiệp do Nhà nước </w:t>
      </w:r>
      <w:r w:rsidRPr="00C53E2D">
        <w:rPr>
          <w:rFonts w:ascii="Times New Roman" w:eastAsia="Times New Roman" w:hAnsi="Times New Roman" w:cs="Times New Roman"/>
          <w:color w:val="333333"/>
          <w:sz w:val="28"/>
          <w:szCs w:val="28"/>
          <w:shd w:val="clear" w:color="auto" w:fill="FFFFFF"/>
        </w:rPr>
        <w:t>nắm giữ 100% vốn điều lệ và phần vốn nhà nước tại công ty cổ phần, công ty TNHH hai thành viên trở lên là (Doanh nghiệp)</w:t>
      </w:r>
      <w:r w:rsidR="00740C1A">
        <w:rPr>
          <w:rFonts w:ascii="Times New Roman" w:eastAsia="Times New Roman" w:hAnsi="Times New Roman" w:cs="Times New Roman"/>
          <w:color w:val="333333"/>
          <w:sz w:val="28"/>
          <w:szCs w:val="28"/>
          <w:shd w:val="clear" w:color="auto" w:fill="FFFFFF"/>
        </w:rPr>
        <w:t>,</w:t>
      </w:r>
      <w:r w:rsidR="00740C1A" w:rsidRPr="00740C1A">
        <w:rPr>
          <w:rFonts w:ascii="Times New Roman" w:eastAsia="Times New Roman" w:hAnsi="Times New Roman" w:cs="Times New Roman"/>
          <w:color w:val="333333"/>
          <w:sz w:val="28"/>
          <w:szCs w:val="28"/>
          <w:shd w:val="clear" w:color="auto" w:fill="FFFFFF"/>
        </w:rPr>
        <w:t xml:space="preserve"> </w:t>
      </w:r>
      <w:r w:rsidR="00740C1A">
        <w:rPr>
          <w:rFonts w:ascii="Times New Roman" w:eastAsia="Times New Roman" w:hAnsi="Times New Roman" w:cs="Times New Roman"/>
          <w:color w:val="333333"/>
          <w:sz w:val="28"/>
          <w:szCs w:val="28"/>
          <w:shd w:val="clear" w:color="auto" w:fill="FFFFFF"/>
        </w:rPr>
        <w:t>có hiệu lực từ ngày 15/3/2019</w:t>
      </w:r>
      <w:r w:rsidRPr="00C53E2D">
        <w:rPr>
          <w:rFonts w:ascii="Times New Roman" w:eastAsia="Times New Roman" w:hAnsi="Times New Roman" w:cs="Times New Roman"/>
          <w:color w:val="333333"/>
          <w:sz w:val="28"/>
          <w:szCs w:val="28"/>
          <w:shd w:val="clear" w:color="auto" w:fill="FFFFFF"/>
        </w:rPr>
        <w:t>:</w:t>
      </w:r>
    </w:p>
    <w:p w:rsidR="00C53E2D" w:rsidRPr="00C53E2D" w:rsidRDefault="00C53E2D" w:rsidP="00030209">
      <w:pPr>
        <w:shd w:val="clear" w:color="auto" w:fill="FFFFFF"/>
        <w:spacing w:after="0" w:line="300" w:lineRule="atLeast"/>
        <w:ind w:left="993" w:hanging="284"/>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 xml:space="preserve">- </w:t>
      </w:r>
      <w:r w:rsidR="00FE2D53">
        <w:rPr>
          <w:rFonts w:ascii="Times New Roman" w:eastAsia="Times New Roman" w:hAnsi="Times New Roman" w:cs="Times New Roman"/>
          <w:color w:val="333333"/>
          <w:sz w:val="28"/>
          <w:szCs w:val="28"/>
          <w:shd w:val="clear" w:color="auto" w:fill="FFFFFF"/>
        </w:rPr>
        <w:t xml:space="preserve"> </w:t>
      </w:r>
      <w:r w:rsidRPr="00C53E2D">
        <w:rPr>
          <w:rFonts w:ascii="Times New Roman" w:eastAsia="Times New Roman" w:hAnsi="Times New Roman" w:cs="Times New Roman"/>
          <w:color w:val="333333"/>
          <w:sz w:val="28"/>
          <w:szCs w:val="28"/>
          <w:shd w:val="clear" w:color="auto" w:fill="FFFFFF"/>
        </w:rPr>
        <w:t>Ủy ban Quản lý vốn nhà nước tại doanh nghiệp đối với doanh nghiệp theo quy định của Chính phủ.</w:t>
      </w:r>
    </w:p>
    <w:p w:rsidR="00C53E2D" w:rsidRPr="00C53E2D" w:rsidRDefault="00C53E2D" w:rsidP="00030209">
      <w:pPr>
        <w:shd w:val="clear" w:color="auto" w:fill="FFFFFF"/>
        <w:spacing w:after="0" w:line="300" w:lineRule="atLeast"/>
        <w:ind w:firstLine="709"/>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 xml:space="preserve">- </w:t>
      </w:r>
      <w:r w:rsidR="00FE2D53">
        <w:rPr>
          <w:rFonts w:ascii="Times New Roman" w:eastAsia="Times New Roman" w:hAnsi="Times New Roman" w:cs="Times New Roman"/>
          <w:color w:val="333333"/>
          <w:sz w:val="28"/>
          <w:szCs w:val="28"/>
          <w:shd w:val="clear" w:color="auto" w:fill="FFFFFF"/>
        </w:rPr>
        <w:t xml:space="preserve"> </w:t>
      </w:r>
      <w:r w:rsidRPr="00C53E2D">
        <w:rPr>
          <w:rFonts w:ascii="Times New Roman" w:eastAsia="Times New Roman" w:hAnsi="Times New Roman" w:cs="Times New Roman"/>
          <w:color w:val="333333"/>
          <w:sz w:val="28"/>
          <w:szCs w:val="28"/>
          <w:shd w:val="clear" w:color="auto" w:fill="FFFFFF"/>
        </w:rPr>
        <w:t>Bộ, cơ quan ngang bộ, cơ quan thuộc Chính phủ, UBND cấp tỉnh đối với:</w:t>
      </w:r>
    </w:p>
    <w:p w:rsidR="00740C1A" w:rsidRDefault="00C53E2D" w:rsidP="00030209">
      <w:pPr>
        <w:shd w:val="clear" w:color="auto" w:fill="FFFFFF"/>
        <w:spacing w:after="0" w:line="300" w:lineRule="atLeast"/>
        <w:ind w:left="1418" w:hanging="284"/>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 Doanh nghiệp do Bộ, UBND cấp tỉnh quyết định thành lập hoặc được giao quản lý;</w:t>
      </w:r>
    </w:p>
    <w:p w:rsidR="00C53E2D" w:rsidRPr="00C53E2D" w:rsidRDefault="00740C1A" w:rsidP="00030209">
      <w:pPr>
        <w:shd w:val="clear" w:color="auto" w:fill="FFFFFF"/>
        <w:tabs>
          <w:tab w:val="left" w:pos="1134"/>
        </w:tabs>
        <w:spacing w:after="0" w:line="300" w:lineRule="atLeast"/>
        <w:ind w:left="1418" w:hanging="284"/>
        <w:jc w:val="both"/>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C53E2D" w:rsidRPr="00C53E2D">
        <w:rPr>
          <w:rFonts w:ascii="Times New Roman" w:eastAsia="Times New Roman" w:hAnsi="Times New Roman" w:cs="Times New Roman"/>
          <w:color w:val="333333"/>
          <w:sz w:val="28"/>
          <w:szCs w:val="28"/>
          <w:shd w:val="clear" w:color="auto" w:fill="FFFFFF"/>
        </w:rPr>
        <w:t>Các doanh nghiệp này không thuộc đối tượng chuyển giao về Ủy ban quản lý vốn nhà nước tại doanh nghiệp và Tổng công ty Đầu tư và Kinh doanh vốn nhà nước.</w:t>
      </w:r>
    </w:p>
    <w:p w:rsidR="00C53E2D" w:rsidRPr="00C53E2D" w:rsidRDefault="00C53E2D" w:rsidP="00030209">
      <w:pPr>
        <w:shd w:val="clear" w:color="auto" w:fill="FFFFFF"/>
        <w:spacing w:after="0" w:line="300" w:lineRule="atLeast"/>
        <w:ind w:left="1418" w:hanging="284"/>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 Doanh nghiệp thuộc đối tượng chuyển giao về Ủy ban quản lý vốn nhà nước tại doanh nghiệp và Tổng công ty Đầu tư và Kinh doanh vốn nhà nước trong thời gian chưa chuyển giao.</w:t>
      </w:r>
    </w:p>
    <w:p w:rsidR="00C53E2D" w:rsidRPr="00C53E2D" w:rsidRDefault="00C53E2D" w:rsidP="00030209">
      <w:pPr>
        <w:shd w:val="clear" w:color="auto" w:fill="FFFFFF"/>
        <w:spacing w:after="0" w:line="300" w:lineRule="atLeast"/>
        <w:ind w:left="993" w:hanging="284"/>
        <w:jc w:val="both"/>
        <w:rPr>
          <w:rFonts w:ascii="Times New Roman" w:eastAsia="Times New Roman" w:hAnsi="Times New Roman" w:cs="Times New Roman"/>
          <w:color w:val="333333"/>
          <w:sz w:val="28"/>
          <w:szCs w:val="28"/>
          <w:shd w:val="clear" w:color="auto" w:fill="FFFFFF"/>
        </w:rPr>
      </w:pPr>
      <w:r w:rsidRPr="00C53E2D">
        <w:rPr>
          <w:rFonts w:ascii="Times New Roman" w:eastAsia="Times New Roman" w:hAnsi="Times New Roman" w:cs="Times New Roman"/>
          <w:color w:val="333333"/>
          <w:sz w:val="28"/>
          <w:szCs w:val="28"/>
          <w:shd w:val="clear" w:color="auto" w:fill="FFFFFF"/>
        </w:rPr>
        <w:t xml:space="preserve">- </w:t>
      </w:r>
      <w:r w:rsidR="00FE2D53">
        <w:rPr>
          <w:rFonts w:ascii="Times New Roman" w:eastAsia="Times New Roman" w:hAnsi="Times New Roman" w:cs="Times New Roman"/>
          <w:color w:val="333333"/>
          <w:sz w:val="28"/>
          <w:szCs w:val="28"/>
          <w:shd w:val="clear" w:color="auto" w:fill="FFFFFF"/>
        </w:rPr>
        <w:t xml:space="preserve"> </w:t>
      </w:r>
      <w:r w:rsidRPr="00C53E2D">
        <w:rPr>
          <w:rFonts w:ascii="Times New Roman" w:eastAsia="Times New Roman" w:hAnsi="Times New Roman" w:cs="Times New Roman"/>
          <w:color w:val="333333"/>
          <w:sz w:val="28"/>
          <w:szCs w:val="28"/>
          <w:shd w:val="clear" w:color="auto" w:fill="FFFFFF"/>
        </w:rPr>
        <w:t>Tổng công ty Đầu tư và Kinh doanh vốn nhà nước thực hiện quyền đại diện chủ sở hữu nhà nước tại các doanh nghiệp được chuyển giao từ các Bộ, UBND tỉnh theo quy định của pháp luật.</w:t>
      </w:r>
    </w:p>
    <w:p w:rsidR="00C53E2D" w:rsidRPr="00C53E2D" w:rsidRDefault="00740C1A" w:rsidP="00030209">
      <w:pPr>
        <w:shd w:val="clear" w:color="auto" w:fill="FFFFFF"/>
        <w:spacing w:after="0" w:line="300" w:lineRule="atLeast"/>
        <w:ind w:left="709"/>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color w:val="333333"/>
          <w:sz w:val="28"/>
          <w:szCs w:val="28"/>
          <w:shd w:val="clear" w:color="auto" w:fill="FFFFFF"/>
        </w:rPr>
        <w:t xml:space="preserve">Chi tiết xem tại: </w:t>
      </w:r>
      <w:hyperlink r:id="rId10" w:anchor="noidung" w:history="1">
        <w:r w:rsidRPr="00740C1A">
          <w:rPr>
            <w:rFonts w:ascii="Times New Roman" w:hAnsi="Times New Roman" w:cs="Times New Roman"/>
            <w:color w:val="0000FF"/>
            <w:sz w:val="24"/>
            <w:szCs w:val="24"/>
            <w:u w:val="single"/>
          </w:rPr>
          <w:t>https://luatvietnam.vn/doanh-nghiep/nghi-dinh-10-2019-nd-cp-ve-quyen-trach-nhiem-cua-dai-dien-chu-so-huu-nha-nuoc-170503-d1.html#noidung</w:t>
        </w:r>
      </w:hyperlink>
    </w:p>
    <w:p w:rsidR="00C53E2D" w:rsidRPr="00740C1A" w:rsidRDefault="00C53E2D" w:rsidP="00740C1A">
      <w:pPr>
        <w:pStyle w:val="ListParagraph"/>
        <w:numPr>
          <w:ilvl w:val="0"/>
          <w:numId w:val="28"/>
        </w:numPr>
        <w:shd w:val="clear" w:color="auto" w:fill="FFFFFF"/>
        <w:tabs>
          <w:tab w:val="left" w:pos="709"/>
          <w:tab w:val="left" w:pos="851"/>
        </w:tabs>
        <w:spacing w:before="120" w:after="120" w:line="300" w:lineRule="atLeast"/>
        <w:ind w:hanging="720"/>
        <w:jc w:val="both"/>
        <w:rPr>
          <w:rFonts w:ascii="Times New Roman" w:eastAsia="Times New Roman" w:hAnsi="Times New Roman" w:cs="Times New Roman"/>
          <w:color w:val="222222"/>
          <w:sz w:val="28"/>
          <w:szCs w:val="28"/>
        </w:rPr>
      </w:pPr>
      <w:r w:rsidRPr="00740C1A">
        <w:rPr>
          <w:rFonts w:ascii="Times New Roman" w:eastAsia="Times New Roman" w:hAnsi="Times New Roman" w:cs="Times New Roman"/>
          <w:b/>
          <w:bCs/>
          <w:color w:val="222222"/>
          <w:sz w:val="28"/>
          <w:szCs w:val="28"/>
        </w:rPr>
        <w:t>Thay thế toàn bộ biểu mẫu đăng ký kinh doanh</w:t>
      </w:r>
    </w:p>
    <w:p w:rsidR="00740C1A" w:rsidRPr="00C53E2D" w:rsidRDefault="00C53E2D" w:rsidP="00030209">
      <w:pPr>
        <w:shd w:val="clear" w:color="auto" w:fill="FFFFFF"/>
        <w:spacing w:after="0" w:line="300" w:lineRule="atLeast"/>
        <w:ind w:left="709"/>
        <w:jc w:val="both"/>
        <w:rPr>
          <w:rFonts w:ascii="Times New Roman" w:eastAsia="Times New Roman" w:hAnsi="Times New Roman" w:cs="Times New Roman"/>
          <w:color w:val="222222"/>
          <w:sz w:val="28"/>
          <w:szCs w:val="28"/>
        </w:rPr>
      </w:pPr>
      <w:hyperlink r:id="rId11" w:history="1">
        <w:r w:rsidRPr="00740C1A">
          <w:rPr>
            <w:rFonts w:ascii="Times New Roman" w:eastAsia="Times New Roman" w:hAnsi="Times New Roman" w:cs="Times New Roman"/>
            <w:color w:val="000000" w:themeColor="text1"/>
            <w:sz w:val="28"/>
            <w:szCs w:val="28"/>
          </w:rPr>
          <w:t>Thông tư 02/2019/TT-BKHĐT</w:t>
        </w:r>
      </w:hyperlink>
      <w:r w:rsidR="00FE2D53">
        <w:rPr>
          <w:rFonts w:ascii="Times New Roman" w:eastAsia="Times New Roman" w:hAnsi="Times New Roman" w:cs="Times New Roman"/>
          <w:color w:val="000000" w:themeColor="text1"/>
          <w:sz w:val="28"/>
          <w:szCs w:val="28"/>
        </w:rPr>
        <w:t xml:space="preserve"> </w:t>
      </w:r>
      <w:r w:rsidR="00FE2D53" w:rsidRPr="00FE2D53">
        <w:rPr>
          <w:rFonts w:ascii="Times New Roman" w:eastAsia="Times New Roman" w:hAnsi="Times New Roman" w:cs="Times New Roman"/>
          <w:color w:val="000000" w:themeColor="text1"/>
          <w:sz w:val="28"/>
          <w:szCs w:val="28"/>
        </w:rPr>
        <w:t xml:space="preserve">của </w:t>
      </w:r>
      <w:r w:rsidR="00FE2D53" w:rsidRPr="00C53E2D">
        <w:rPr>
          <w:rFonts w:ascii="Times New Roman" w:eastAsia="Times New Roman" w:hAnsi="Times New Roman" w:cs="Times New Roman"/>
          <w:color w:val="222222"/>
          <w:sz w:val="28"/>
          <w:szCs w:val="28"/>
        </w:rPr>
        <w:t xml:space="preserve">Bộ Kế hoạch và Đầu tư ban </w:t>
      </w:r>
      <w:r w:rsidR="00FE2D53" w:rsidRPr="00C53E2D">
        <w:rPr>
          <w:rFonts w:ascii="Times New Roman" w:eastAsia="Times New Roman" w:hAnsi="Times New Roman" w:cs="Times New Roman"/>
          <w:color w:val="000000" w:themeColor="text1"/>
          <w:sz w:val="28"/>
          <w:szCs w:val="28"/>
        </w:rPr>
        <w:t>hành</w:t>
      </w:r>
      <w:r w:rsidR="00FE2D53">
        <w:rPr>
          <w:rFonts w:ascii="Times New Roman" w:eastAsia="Times New Roman" w:hAnsi="Times New Roman" w:cs="Times New Roman"/>
          <w:color w:val="000000" w:themeColor="text1"/>
          <w:sz w:val="28"/>
          <w:szCs w:val="28"/>
        </w:rPr>
        <w:t xml:space="preserve"> ngày 08/01/2019</w:t>
      </w:r>
      <w:r w:rsidR="00FE2D53" w:rsidRPr="00C53E2D">
        <w:rPr>
          <w:rFonts w:ascii="Times New Roman" w:eastAsia="Times New Roman" w:hAnsi="Times New Roman" w:cs="Times New Roman"/>
          <w:color w:val="000000" w:themeColor="text1"/>
          <w:sz w:val="28"/>
          <w:szCs w:val="28"/>
        </w:rPr>
        <w:t xml:space="preserve"> </w:t>
      </w:r>
      <w:r w:rsidRPr="00C53E2D">
        <w:rPr>
          <w:rFonts w:ascii="Times New Roman" w:eastAsia="Times New Roman" w:hAnsi="Times New Roman" w:cs="Times New Roman"/>
          <w:color w:val="000000" w:themeColor="text1"/>
          <w:sz w:val="28"/>
          <w:szCs w:val="28"/>
        </w:rPr>
        <w:t>sửa đổi, bổ sung một số điều của </w:t>
      </w:r>
      <w:hyperlink r:id="rId12" w:anchor="noidung" w:history="1">
        <w:r w:rsidRPr="00740C1A">
          <w:rPr>
            <w:rFonts w:ascii="Times New Roman" w:eastAsia="Times New Roman" w:hAnsi="Times New Roman" w:cs="Times New Roman"/>
            <w:color w:val="000000" w:themeColor="text1"/>
            <w:sz w:val="28"/>
            <w:szCs w:val="28"/>
          </w:rPr>
          <w:t>Thông tư 20/2015/TT-BKHĐT</w:t>
        </w:r>
      </w:hyperlink>
      <w:r w:rsidRPr="00C53E2D">
        <w:rPr>
          <w:rFonts w:ascii="Times New Roman" w:eastAsia="Times New Roman" w:hAnsi="Times New Roman" w:cs="Times New Roman"/>
          <w:color w:val="000000" w:themeColor="text1"/>
          <w:sz w:val="28"/>
          <w:szCs w:val="28"/>
        </w:rPr>
        <w:t> </w:t>
      </w:r>
      <w:r w:rsidRPr="00C53E2D">
        <w:rPr>
          <w:rFonts w:ascii="Times New Roman" w:eastAsia="Times New Roman" w:hAnsi="Times New Roman" w:cs="Times New Roman"/>
          <w:color w:val="222222"/>
          <w:sz w:val="28"/>
          <w:szCs w:val="28"/>
        </w:rPr>
        <w:t>hướng dẫn về đăng ký doanh nghiệp</w:t>
      </w:r>
      <w:r w:rsidR="00740C1A">
        <w:rPr>
          <w:rFonts w:ascii="Times New Roman" w:eastAsia="Times New Roman" w:hAnsi="Times New Roman" w:cs="Times New Roman"/>
          <w:color w:val="222222"/>
          <w:sz w:val="28"/>
          <w:szCs w:val="28"/>
        </w:rPr>
        <w:t>, có hiệu lực từ ngày</w:t>
      </w:r>
      <w:r w:rsidR="00740C1A" w:rsidRPr="00740C1A">
        <w:rPr>
          <w:rFonts w:ascii="Times New Roman" w:eastAsia="Times New Roman" w:hAnsi="Times New Roman" w:cs="Times New Roman"/>
          <w:color w:val="222222"/>
          <w:sz w:val="28"/>
          <w:szCs w:val="28"/>
        </w:rPr>
        <w:t xml:space="preserve"> </w:t>
      </w:r>
      <w:r w:rsidR="00740C1A">
        <w:rPr>
          <w:rFonts w:ascii="Times New Roman" w:eastAsia="Times New Roman" w:hAnsi="Times New Roman" w:cs="Times New Roman"/>
          <w:color w:val="222222"/>
          <w:sz w:val="28"/>
          <w:szCs w:val="28"/>
        </w:rPr>
        <w:softHyphen/>
      </w:r>
      <w:r w:rsidR="00740C1A">
        <w:rPr>
          <w:rFonts w:ascii="Times New Roman" w:eastAsia="Times New Roman" w:hAnsi="Times New Roman" w:cs="Times New Roman"/>
          <w:color w:val="222222"/>
          <w:sz w:val="28"/>
          <w:szCs w:val="28"/>
        </w:rPr>
        <w:softHyphen/>
      </w:r>
      <w:r w:rsidR="00740C1A" w:rsidRPr="00C53E2D">
        <w:rPr>
          <w:rFonts w:ascii="Times New Roman" w:eastAsia="Times New Roman" w:hAnsi="Times New Roman" w:cs="Times New Roman"/>
          <w:color w:val="222222"/>
          <w:sz w:val="28"/>
          <w:szCs w:val="28"/>
        </w:rPr>
        <w:t>11/03/2019.</w:t>
      </w:r>
    </w:p>
    <w:p w:rsidR="00C53E2D" w:rsidRPr="00C53E2D" w:rsidRDefault="00C53E2D" w:rsidP="00030209">
      <w:pPr>
        <w:shd w:val="clear" w:color="auto" w:fill="FFFFFF"/>
        <w:spacing w:after="0" w:line="300" w:lineRule="atLeast"/>
        <w:ind w:left="709"/>
        <w:jc w:val="both"/>
        <w:rPr>
          <w:rFonts w:ascii="Times New Roman" w:eastAsia="Times New Roman" w:hAnsi="Times New Roman" w:cs="Times New Roman"/>
          <w:color w:val="222222"/>
          <w:sz w:val="28"/>
          <w:szCs w:val="28"/>
        </w:rPr>
      </w:pPr>
      <w:r w:rsidRPr="00C53E2D">
        <w:rPr>
          <w:rFonts w:ascii="Times New Roman" w:eastAsia="Times New Roman" w:hAnsi="Times New Roman" w:cs="Times New Roman"/>
          <w:color w:val="222222"/>
          <w:sz w:val="28"/>
          <w:szCs w:val="28"/>
        </w:rPr>
        <w:t>Theo đó, toàn bộ biểu mẫu đăng ký doanh nghiệp, hộ kinh doanh được ban hành kèm theo Thông tư 20/2015/TT-BKHĐT sẽ được thay thế bởi biểu mẫu mới theo Thông tư 02/2019/TT-BKHĐT.</w:t>
      </w:r>
    </w:p>
    <w:p w:rsidR="00C53E2D" w:rsidRPr="00C53E2D" w:rsidRDefault="00C53E2D" w:rsidP="00030209">
      <w:pPr>
        <w:shd w:val="clear" w:color="auto" w:fill="FFFFFF"/>
        <w:spacing w:after="0" w:line="300" w:lineRule="atLeast"/>
        <w:ind w:left="709"/>
        <w:jc w:val="both"/>
        <w:rPr>
          <w:rFonts w:ascii="Times New Roman" w:eastAsia="Times New Roman" w:hAnsi="Times New Roman" w:cs="Times New Roman"/>
          <w:color w:val="222222"/>
          <w:sz w:val="28"/>
          <w:szCs w:val="28"/>
        </w:rPr>
      </w:pPr>
      <w:r w:rsidRPr="00C53E2D">
        <w:rPr>
          <w:rFonts w:ascii="Times New Roman" w:eastAsia="Times New Roman" w:hAnsi="Times New Roman" w:cs="Times New Roman"/>
          <w:color w:val="222222"/>
          <w:sz w:val="28"/>
          <w:szCs w:val="28"/>
        </w:rPr>
        <w:t>Một số biểu mẫu điển hình được thay thế như:</w:t>
      </w:r>
    </w:p>
    <w:p w:rsidR="00C53E2D" w:rsidRPr="00C53E2D" w:rsidRDefault="00C53E2D" w:rsidP="00030209">
      <w:pPr>
        <w:shd w:val="clear" w:color="auto" w:fill="FFFFFF"/>
        <w:spacing w:after="0" w:line="300" w:lineRule="atLeast"/>
        <w:ind w:left="993" w:hanging="284"/>
        <w:jc w:val="both"/>
        <w:rPr>
          <w:rFonts w:ascii="Times New Roman" w:eastAsia="Times New Roman" w:hAnsi="Times New Roman" w:cs="Times New Roman"/>
          <w:color w:val="222222"/>
          <w:sz w:val="28"/>
          <w:szCs w:val="28"/>
        </w:rPr>
      </w:pPr>
      <w:r w:rsidRPr="00C53E2D">
        <w:rPr>
          <w:rFonts w:ascii="Times New Roman" w:eastAsia="Times New Roman" w:hAnsi="Times New Roman" w:cs="Times New Roman"/>
          <w:color w:val="222222"/>
          <w:sz w:val="28"/>
          <w:szCs w:val="28"/>
        </w:rPr>
        <w:t xml:space="preserve">- </w:t>
      </w:r>
      <w:r w:rsidR="00740C1A">
        <w:rPr>
          <w:rFonts w:ascii="Times New Roman" w:eastAsia="Times New Roman" w:hAnsi="Times New Roman" w:cs="Times New Roman"/>
          <w:color w:val="222222"/>
          <w:sz w:val="28"/>
          <w:szCs w:val="28"/>
        </w:rPr>
        <w:t xml:space="preserve"> </w:t>
      </w:r>
      <w:r w:rsidR="00FE2D53">
        <w:rPr>
          <w:rFonts w:ascii="Times New Roman" w:eastAsia="Times New Roman" w:hAnsi="Times New Roman" w:cs="Times New Roman"/>
          <w:color w:val="222222"/>
          <w:sz w:val="28"/>
          <w:szCs w:val="28"/>
        </w:rPr>
        <w:t xml:space="preserve"> </w:t>
      </w:r>
      <w:r w:rsidRPr="00C53E2D">
        <w:rPr>
          <w:rFonts w:ascii="Times New Roman" w:eastAsia="Times New Roman" w:hAnsi="Times New Roman" w:cs="Times New Roman"/>
          <w:color w:val="222222"/>
          <w:sz w:val="28"/>
          <w:szCs w:val="28"/>
        </w:rPr>
        <w:t>Mẫu Giấy đề nghị đăng ký doanh nghiệp tư nhân, công ty TNHH một thành viên, công ty TNHH hai thành viên trở lên, công ty cổ phần, công ty hợp danh…</w:t>
      </w:r>
    </w:p>
    <w:p w:rsidR="00C53E2D" w:rsidRPr="00C53E2D" w:rsidRDefault="00C53E2D" w:rsidP="00030209">
      <w:pPr>
        <w:shd w:val="clear" w:color="auto" w:fill="FFFFFF"/>
        <w:tabs>
          <w:tab w:val="left" w:pos="851"/>
        </w:tabs>
        <w:spacing w:after="0" w:line="300" w:lineRule="atLeast"/>
        <w:ind w:left="993" w:hanging="284"/>
        <w:jc w:val="both"/>
        <w:rPr>
          <w:rFonts w:ascii="Times New Roman" w:eastAsia="Times New Roman" w:hAnsi="Times New Roman" w:cs="Times New Roman"/>
          <w:color w:val="222222"/>
          <w:sz w:val="28"/>
          <w:szCs w:val="28"/>
        </w:rPr>
      </w:pPr>
      <w:r w:rsidRPr="00C53E2D">
        <w:rPr>
          <w:rFonts w:ascii="Times New Roman" w:eastAsia="Times New Roman" w:hAnsi="Times New Roman" w:cs="Times New Roman"/>
          <w:color w:val="222222"/>
          <w:sz w:val="28"/>
          <w:szCs w:val="28"/>
        </w:rPr>
        <w:t>-</w:t>
      </w:r>
      <w:r w:rsidR="00FE2D53">
        <w:rPr>
          <w:rFonts w:ascii="Times New Roman" w:eastAsia="Times New Roman" w:hAnsi="Times New Roman" w:cs="Times New Roman"/>
          <w:color w:val="222222"/>
          <w:sz w:val="28"/>
          <w:szCs w:val="28"/>
        </w:rPr>
        <w:t xml:space="preserve">  </w:t>
      </w:r>
      <w:r w:rsidRPr="00C53E2D">
        <w:rPr>
          <w:rFonts w:ascii="Times New Roman" w:eastAsia="Times New Roman" w:hAnsi="Times New Roman" w:cs="Times New Roman"/>
          <w:color w:val="222222"/>
          <w:sz w:val="28"/>
          <w:szCs w:val="28"/>
        </w:rPr>
        <w:t>Mẫu Thông báo và các văn bản khác do doanh nghiệp phát hành: Thông báo thay đổi nội dung đăng ký doanh nghiệp; Thông báo thay đổi người đại diện theo pháp luật…</w:t>
      </w:r>
    </w:p>
    <w:p w:rsidR="00C53E2D" w:rsidRPr="00C53E2D" w:rsidRDefault="00C53E2D" w:rsidP="00030209">
      <w:pPr>
        <w:shd w:val="clear" w:color="auto" w:fill="FFFFFF"/>
        <w:spacing w:after="0" w:line="300" w:lineRule="atLeast"/>
        <w:ind w:left="709"/>
        <w:jc w:val="both"/>
        <w:rPr>
          <w:rFonts w:ascii="Times New Roman" w:eastAsia="Times New Roman" w:hAnsi="Times New Roman" w:cs="Times New Roman"/>
          <w:color w:val="222222"/>
          <w:sz w:val="28"/>
          <w:szCs w:val="28"/>
        </w:rPr>
      </w:pPr>
      <w:r w:rsidRPr="00C53E2D">
        <w:rPr>
          <w:rFonts w:ascii="Times New Roman" w:eastAsia="Times New Roman" w:hAnsi="Times New Roman" w:cs="Times New Roman"/>
          <w:color w:val="222222"/>
          <w:sz w:val="28"/>
          <w:szCs w:val="28"/>
        </w:rPr>
        <w:t xml:space="preserve">Các mẫu văn bản này được sử dụng thống nhất trên phạm vi toàn quốc từ </w:t>
      </w:r>
    </w:p>
    <w:p w:rsidR="00C53E2D" w:rsidRPr="00C53E2D" w:rsidRDefault="00740C1A" w:rsidP="00030209">
      <w:pPr>
        <w:spacing w:after="0"/>
        <w:ind w:left="709" w:firstLine="11"/>
        <w:jc w:val="both"/>
        <w:rPr>
          <w:rFonts w:ascii="Times New Roman" w:hAnsi="Times New Roman" w:cs="Times New Roman"/>
          <w:sz w:val="28"/>
          <w:szCs w:val="28"/>
        </w:rPr>
      </w:pPr>
      <w:r>
        <w:rPr>
          <w:rFonts w:ascii="Times New Roman" w:hAnsi="Times New Roman" w:cs="Times New Roman"/>
          <w:sz w:val="28"/>
          <w:szCs w:val="28"/>
        </w:rPr>
        <w:lastRenderedPageBreak/>
        <w:t xml:space="preserve">Chi tiết xem tại: </w:t>
      </w:r>
      <w:hyperlink r:id="rId13" w:history="1">
        <w:r w:rsidR="00AE5227" w:rsidRPr="00AC5C87">
          <w:rPr>
            <w:rStyle w:val="Hyperlink"/>
          </w:rPr>
          <w:t>https://thuvienphapluat.vn/van-ban/Doanh-nghiep/Thong-tu-02-2019-TT-BKHDT-sua-doi-Thong-tu-20-2015-TT-BKHDT-huong-dan-dang-ky-doanh-nghiep-404989.aspx</w:t>
        </w:r>
      </w:hyperlink>
    </w:p>
    <w:p w:rsidR="00C53E2D" w:rsidRPr="00AE5227" w:rsidRDefault="00C53E2D" w:rsidP="00AE5227">
      <w:pPr>
        <w:pStyle w:val="ListParagraph"/>
        <w:numPr>
          <w:ilvl w:val="0"/>
          <w:numId w:val="28"/>
        </w:numPr>
        <w:ind w:left="709" w:hanging="283"/>
        <w:jc w:val="both"/>
        <w:rPr>
          <w:rFonts w:ascii="Times New Roman" w:hAnsi="Times New Roman" w:cs="Times New Roman"/>
          <w:b/>
          <w:bCs/>
          <w:color w:val="333333"/>
          <w:sz w:val="28"/>
          <w:szCs w:val="28"/>
          <w:shd w:val="clear" w:color="auto" w:fill="FFFFFF"/>
        </w:rPr>
      </w:pPr>
      <w:r w:rsidRPr="00AE5227">
        <w:rPr>
          <w:rFonts w:ascii="Times New Roman" w:hAnsi="Times New Roman" w:cs="Times New Roman"/>
          <w:b/>
          <w:bCs/>
          <w:color w:val="333333"/>
          <w:sz w:val="28"/>
          <w:szCs w:val="28"/>
          <w:shd w:val="clear" w:color="auto" w:fill="FFFFFF"/>
        </w:rPr>
        <w:t>Quy định về quyền điều động phương tiện ứng phó thiên tai</w:t>
      </w:r>
    </w:p>
    <w:p w:rsidR="00C53E2D" w:rsidRPr="00C53E2D" w:rsidRDefault="00C53E2D" w:rsidP="00AE5227">
      <w:pPr>
        <w:spacing w:after="0"/>
        <w:ind w:left="709"/>
        <w:jc w:val="both"/>
        <w:rPr>
          <w:rFonts w:ascii="Times New Roman" w:hAnsi="Times New Roman" w:cs="Times New Roman"/>
          <w:color w:val="333333"/>
          <w:sz w:val="28"/>
          <w:szCs w:val="28"/>
          <w:shd w:val="clear" w:color="auto" w:fill="FFFFFF"/>
        </w:rPr>
      </w:pPr>
      <w:r w:rsidRPr="00C53E2D">
        <w:rPr>
          <w:rFonts w:ascii="Times New Roman" w:hAnsi="Times New Roman" w:cs="Times New Roman"/>
          <w:color w:val="333333"/>
          <w:sz w:val="28"/>
          <w:szCs w:val="28"/>
          <w:shd w:val="clear" w:color="auto" w:fill="FFFFFF"/>
        </w:rPr>
        <w:t>Bộ Giao thông vận tải ban hành Thông tư </w:t>
      </w:r>
      <w:hyperlink r:id="rId14" w:tgtFrame="_blank" w:history="1">
        <w:r w:rsidRPr="00AE5227">
          <w:rPr>
            <w:rFonts w:ascii="Times New Roman" w:hAnsi="Times New Roman" w:cs="Times New Roman"/>
            <w:color w:val="000000" w:themeColor="text1"/>
            <w:sz w:val="28"/>
            <w:szCs w:val="28"/>
            <w:shd w:val="clear" w:color="auto" w:fill="FFFFFF"/>
          </w:rPr>
          <w:t>03/2019/TT-BGTVT</w:t>
        </w:r>
      </w:hyperlink>
      <w:r w:rsidRPr="00C53E2D">
        <w:rPr>
          <w:rFonts w:ascii="Times New Roman" w:hAnsi="Times New Roman" w:cs="Times New Roman"/>
          <w:color w:val="000000" w:themeColor="text1"/>
          <w:sz w:val="28"/>
          <w:szCs w:val="28"/>
          <w:shd w:val="clear" w:color="auto" w:fill="FFFFFF"/>
        </w:rPr>
        <w:t> </w:t>
      </w:r>
      <w:r w:rsidR="00030209">
        <w:rPr>
          <w:rFonts w:ascii="Times New Roman" w:hAnsi="Times New Roman" w:cs="Times New Roman"/>
          <w:color w:val="000000" w:themeColor="text1"/>
          <w:sz w:val="28"/>
          <w:szCs w:val="28"/>
          <w:shd w:val="clear" w:color="auto" w:fill="FFFFFF"/>
        </w:rPr>
        <w:t xml:space="preserve">ban hành ngày </w:t>
      </w:r>
      <w:r w:rsidR="00030209" w:rsidRPr="00C53E2D">
        <w:rPr>
          <w:rFonts w:ascii="Times New Roman" w:hAnsi="Times New Roman" w:cs="Times New Roman"/>
          <w:color w:val="333333"/>
          <w:sz w:val="28"/>
          <w:szCs w:val="28"/>
          <w:shd w:val="clear" w:color="auto" w:fill="FFFFFF"/>
        </w:rPr>
        <w:t>11/01/2019</w:t>
      </w:r>
      <w:r w:rsidR="00030209">
        <w:rPr>
          <w:rFonts w:ascii="Times New Roman" w:hAnsi="Times New Roman" w:cs="Times New Roman"/>
          <w:color w:val="333333"/>
          <w:sz w:val="28"/>
          <w:szCs w:val="28"/>
          <w:shd w:val="clear" w:color="auto" w:fill="FFFFFF"/>
        </w:rPr>
        <w:t xml:space="preserve"> </w:t>
      </w:r>
      <w:r w:rsidRPr="00C53E2D">
        <w:rPr>
          <w:rFonts w:ascii="Times New Roman" w:hAnsi="Times New Roman" w:cs="Times New Roman"/>
          <w:color w:val="000000" w:themeColor="text1"/>
          <w:sz w:val="28"/>
          <w:szCs w:val="28"/>
          <w:shd w:val="clear" w:color="auto" w:fill="FFFFFF"/>
        </w:rPr>
        <w:t>về phòng, chống và khắc phục hậu quả thiên tai trong lĩ</w:t>
      </w:r>
      <w:r w:rsidRPr="00C53E2D">
        <w:rPr>
          <w:rFonts w:ascii="Times New Roman" w:hAnsi="Times New Roman" w:cs="Times New Roman"/>
          <w:color w:val="333333"/>
          <w:sz w:val="28"/>
          <w:szCs w:val="28"/>
          <w:shd w:val="clear" w:color="auto" w:fill="FFFFFF"/>
        </w:rPr>
        <w:t>nh vực đường bộ.</w:t>
      </w:r>
    </w:p>
    <w:p w:rsidR="00C53E2D" w:rsidRPr="00C53E2D" w:rsidRDefault="00C53E2D" w:rsidP="00AE5227">
      <w:pPr>
        <w:spacing w:after="0"/>
        <w:ind w:left="709"/>
        <w:jc w:val="both"/>
        <w:rPr>
          <w:rFonts w:ascii="Times New Roman" w:hAnsi="Times New Roman" w:cs="Times New Roman"/>
          <w:color w:val="333333"/>
          <w:sz w:val="28"/>
          <w:szCs w:val="28"/>
          <w:shd w:val="clear" w:color="auto" w:fill="FFFFFF"/>
        </w:rPr>
      </w:pPr>
      <w:r w:rsidRPr="00C53E2D">
        <w:rPr>
          <w:rFonts w:ascii="Times New Roman" w:hAnsi="Times New Roman" w:cs="Times New Roman"/>
          <w:color w:val="333333"/>
          <w:sz w:val="28"/>
          <w:szCs w:val="28"/>
          <w:shd w:val="clear" w:color="auto" w:fill="FFFFFF"/>
        </w:rPr>
        <w:t>Theo đó, quy định chi tiết về thẩm quyền điều động phương tiện, vật tư dự phòng để ứng phó với thiên tai, cụ thể là:</w:t>
      </w:r>
    </w:p>
    <w:p w:rsidR="00C53E2D" w:rsidRPr="00C53E2D" w:rsidRDefault="00C53E2D" w:rsidP="00AE5227">
      <w:pPr>
        <w:spacing w:after="0"/>
        <w:ind w:left="993" w:hanging="284"/>
        <w:jc w:val="both"/>
        <w:rPr>
          <w:rFonts w:ascii="Times New Roman" w:hAnsi="Times New Roman" w:cs="Times New Roman"/>
          <w:color w:val="333333"/>
          <w:sz w:val="28"/>
          <w:szCs w:val="28"/>
          <w:shd w:val="clear" w:color="auto" w:fill="FFFFFF"/>
        </w:rPr>
      </w:pPr>
      <w:r w:rsidRPr="00C53E2D">
        <w:rPr>
          <w:rFonts w:ascii="Times New Roman" w:hAnsi="Times New Roman" w:cs="Times New Roman"/>
          <w:color w:val="333333"/>
          <w:sz w:val="28"/>
          <w:szCs w:val="28"/>
          <w:shd w:val="clear" w:color="auto" w:fill="FFFFFF"/>
        </w:rPr>
        <w:t xml:space="preserve">- </w:t>
      </w:r>
      <w:r w:rsidR="00AE5227">
        <w:rPr>
          <w:rFonts w:ascii="Times New Roman" w:hAnsi="Times New Roman" w:cs="Times New Roman"/>
          <w:color w:val="333333"/>
          <w:sz w:val="28"/>
          <w:szCs w:val="28"/>
          <w:shd w:val="clear" w:color="auto" w:fill="FFFFFF"/>
        </w:rPr>
        <w:t xml:space="preserve"> </w:t>
      </w:r>
      <w:r w:rsidRPr="00C53E2D">
        <w:rPr>
          <w:rFonts w:ascii="Times New Roman" w:hAnsi="Times New Roman" w:cs="Times New Roman"/>
          <w:color w:val="333333"/>
          <w:sz w:val="28"/>
          <w:szCs w:val="28"/>
          <w:shd w:val="clear" w:color="auto" w:fill="FFFFFF"/>
        </w:rPr>
        <w:t>Trưởng Ban chỉ huy PCTT&amp;TKCN Bộ Giao thông vận tải, Trưởng Ban chỉ huy PCTT&amp;TKCN Tổng cục Đường bộ Việt Nam điều động vật tư, phương tiện, trang thiết bị dự phòng thuộc phạm vi quản lý để:</w:t>
      </w:r>
    </w:p>
    <w:p w:rsidR="00C53E2D" w:rsidRPr="00C53E2D" w:rsidRDefault="00C53E2D" w:rsidP="00AE5227">
      <w:pPr>
        <w:spacing w:after="0"/>
        <w:ind w:left="1276" w:hanging="283"/>
        <w:jc w:val="both"/>
        <w:rPr>
          <w:rFonts w:ascii="Times New Roman" w:hAnsi="Times New Roman" w:cs="Times New Roman"/>
          <w:color w:val="333333"/>
          <w:sz w:val="28"/>
          <w:szCs w:val="28"/>
          <w:shd w:val="clear" w:color="auto" w:fill="FFFFFF"/>
        </w:rPr>
      </w:pPr>
      <w:r w:rsidRPr="00C53E2D">
        <w:rPr>
          <w:rFonts w:ascii="Times New Roman" w:hAnsi="Times New Roman" w:cs="Times New Roman"/>
          <w:color w:val="333333"/>
          <w:sz w:val="28"/>
          <w:szCs w:val="28"/>
          <w:shd w:val="clear" w:color="auto" w:fill="FFFFFF"/>
        </w:rPr>
        <w:t xml:space="preserve">+ </w:t>
      </w:r>
      <w:r w:rsidR="00AE5227">
        <w:rPr>
          <w:rFonts w:ascii="Times New Roman" w:hAnsi="Times New Roman" w:cs="Times New Roman"/>
          <w:color w:val="333333"/>
          <w:sz w:val="28"/>
          <w:szCs w:val="28"/>
          <w:shd w:val="clear" w:color="auto" w:fill="FFFFFF"/>
        </w:rPr>
        <w:t xml:space="preserve"> </w:t>
      </w:r>
      <w:r w:rsidRPr="00C53E2D">
        <w:rPr>
          <w:rFonts w:ascii="Times New Roman" w:hAnsi="Times New Roman" w:cs="Times New Roman"/>
          <w:color w:val="333333"/>
          <w:sz w:val="28"/>
          <w:szCs w:val="28"/>
          <w:shd w:val="clear" w:color="auto" w:fill="FFFFFF"/>
        </w:rPr>
        <w:t xml:space="preserve">Phục vụ phòng, chống thiên tai và tìm kiếm cứu nạn trên hệ thống </w:t>
      </w:r>
      <w:proofErr w:type="gramStart"/>
      <w:r w:rsidRPr="00C53E2D">
        <w:rPr>
          <w:rFonts w:ascii="Times New Roman" w:hAnsi="Times New Roman" w:cs="Times New Roman"/>
          <w:color w:val="333333"/>
          <w:sz w:val="28"/>
          <w:szCs w:val="28"/>
          <w:shd w:val="clear" w:color="auto" w:fill="FFFFFF"/>
        </w:rPr>
        <w:t xml:space="preserve">quốc </w:t>
      </w:r>
      <w:r w:rsidR="00AE5227">
        <w:rPr>
          <w:rFonts w:ascii="Times New Roman" w:hAnsi="Times New Roman" w:cs="Times New Roman"/>
          <w:color w:val="333333"/>
          <w:sz w:val="28"/>
          <w:szCs w:val="28"/>
          <w:shd w:val="clear" w:color="auto" w:fill="FFFFFF"/>
        </w:rPr>
        <w:t xml:space="preserve"> </w:t>
      </w:r>
      <w:r w:rsidRPr="00C53E2D">
        <w:rPr>
          <w:rFonts w:ascii="Times New Roman" w:hAnsi="Times New Roman" w:cs="Times New Roman"/>
          <w:color w:val="333333"/>
          <w:sz w:val="28"/>
          <w:szCs w:val="28"/>
          <w:shd w:val="clear" w:color="auto" w:fill="FFFFFF"/>
        </w:rPr>
        <w:t>lộ</w:t>
      </w:r>
      <w:proofErr w:type="gramEnd"/>
      <w:r w:rsidRPr="00C53E2D">
        <w:rPr>
          <w:rFonts w:ascii="Times New Roman" w:hAnsi="Times New Roman" w:cs="Times New Roman"/>
          <w:color w:val="333333"/>
          <w:sz w:val="28"/>
          <w:szCs w:val="28"/>
          <w:shd w:val="clear" w:color="auto" w:fill="FFFFFF"/>
        </w:rPr>
        <w:t>;</w:t>
      </w:r>
    </w:p>
    <w:p w:rsidR="00C53E2D" w:rsidRPr="00C53E2D" w:rsidRDefault="00C53E2D" w:rsidP="00AE5227">
      <w:pPr>
        <w:spacing w:after="0"/>
        <w:ind w:left="1276" w:hanging="283"/>
        <w:jc w:val="both"/>
        <w:rPr>
          <w:rFonts w:ascii="Times New Roman" w:hAnsi="Times New Roman" w:cs="Times New Roman"/>
          <w:color w:val="333333"/>
          <w:sz w:val="28"/>
          <w:szCs w:val="28"/>
          <w:shd w:val="clear" w:color="auto" w:fill="FFFFFF"/>
        </w:rPr>
      </w:pPr>
      <w:r w:rsidRPr="00C53E2D">
        <w:rPr>
          <w:rFonts w:ascii="Times New Roman" w:hAnsi="Times New Roman" w:cs="Times New Roman"/>
          <w:color w:val="333333"/>
          <w:sz w:val="28"/>
          <w:szCs w:val="28"/>
          <w:shd w:val="clear" w:color="auto" w:fill="FFFFFF"/>
        </w:rPr>
        <w:t xml:space="preserve">+ </w:t>
      </w:r>
      <w:r w:rsidR="00AE5227">
        <w:rPr>
          <w:rFonts w:ascii="Times New Roman" w:hAnsi="Times New Roman" w:cs="Times New Roman"/>
          <w:color w:val="333333"/>
          <w:sz w:val="28"/>
          <w:szCs w:val="28"/>
          <w:shd w:val="clear" w:color="auto" w:fill="FFFFFF"/>
        </w:rPr>
        <w:t xml:space="preserve"> </w:t>
      </w:r>
      <w:r w:rsidRPr="00C53E2D">
        <w:rPr>
          <w:rFonts w:ascii="Times New Roman" w:hAnsi="Times New Roman" w:cs="Times New Roman"/>
          <w:color w:val="333333"/>
          <w:sz w:val="28"/>
          <w:szCs w:val="28"/>
          <w:shd w:val="clear" w:color="auto" w:fill="FFFFFF"/>
        </w:rPr>
        <w:t>Hoặc hỗ trợ, chi viện cho các địa phương theo chỉ đạo của Ban Chỉ đạo Trung ương về Phòng chống thiên tai;</w:t>
      </w:r>
    </w:p>
    <w:p w:rsidR="00C53E2D" w:rsidRPr="00C53E2D" w:rsidRDefault="00C53E2D" w:rsidP="00AE5227">
      <w:pPr>
        <w:spacing w:after="0"/>
        <w:ind w:left="1276" w:hanging="283"/>
        <w:jc w:val="both"/>
        <w:rPr>
          <w:rFonts w:ascii="Times New Roman" w:hAnsi="Times New Roman" w:cs="Times New Roman"/>
          <w:color w:val="333333"/>
          <w:sz w:val="28"/>
          <w:szCs w:val="28"/>
          <w:shd w:val="clear" w:color="auto" w:fill="FFFFFF"/>
        </w:rPr>
      </w:pPr>
      <w:r w:rsidRPr="00C53E2D">
        <w:rPr>
          <w:rFonts w:ascii="Times New Roman" w:hAnsi="Times New Roman" w:cs="Times New Roman"/>
          <w:color w:val="333333"/>
          <w:sz w:val="28"/>
          <w:szCs w:val="28"/>
          <w:shd w:val="clear" w:color="auto" w:fill="FFFFFF"/>
        </w:rPr>
        <w:t>+ Cục trưởng Cục Quản lý đường bộ có quyền điều động vật tư, phương tiện, trang thiết bị dự phòng thuộc phạm vi quản lý để phục vụ ứng phó thiên tai và tìm kiếm cứu nạn trên quốc lộ được giao quản lý;</w:t>
      </w:r>
    </w:p>
    <w:p w:rsidR="00C53E2D" w:rsidRPr="00AE5227" w:rsidRDefault="00C53E2D" w:rsidP="00AE5227">
      <w:pPr>
        <w:pStyle w:val="ListParagraph"/>
        <w:numPr>
          <w:ilvl w:val="0"/>
          <w:numId w:val="29"/>
        </w:numPr>
        <w:spacing w:after="0"/>
        <w:ind w:left="993" w:hanging="284"/>
        <w:jc w:val="both"/>
        <w:rPr>
          <w:rFonts w:ascii="Times New Roman" w:hAnsi="Times New Roman" w:cs="Times New Roman"/>
          <w:color w:val="333333"/>
          <w:sz w:val="28"/>
          <w:szCs w:val="28"/>
          <w:shd w:val="clear" w:color="auto" w:fill="FFFFFF"/>
        </w:rPr>
      </w:pPr>
      <w:r w:rsidRPr="00AE5227">
        <w:rPr>
          <w:rFonts w:ascii="Times New Roman" w:hAnsi="Times New Roman" w:cs="Times New Roman"/>
          <w:color w:val="333333"/>
          <w:sz w:val="28"/>
          <w:szCs w:val="28"/>
          <w:shd w:val="clear" w:color="auto" w:fill="FFFFFF"/>
        </w:rPr>
        <w:t>Giám đốc Sở Giao thông vận tải được điều động vật tư, phương tiện, trang thiết bị dự phòng thuộc phạm vi quản lý để phục vụ ứng phó thiên tai và tìm kiếm cứu nạn trên các hệ thống đường địa phương.</w:t>
      </w:r>
    </w:p>
    <w:p w:rsidR="00C53E2D" w:rsidRPr="00C53E2D" w:rsidRDefault="00C53E2D" w:rsidP="00AE5227">
      <w:pPr>
        <w:spacing w:after="0"/>
        <w:ind w:left="709"/>
        <w:jc w:val="both"/>
        <w:rPr>
          <w:rFonts w:ascii="Times New Roman" w:hAnsi="Times New Roman" w:cs="Times New Roman"/>
          <w:color w:val="333333"/>
          <w:sz w:val="28"/>
          <w:szCs w:val="28"/>
          <w:shd w:val="clear" w:color="auto" w:fill="FFFFFF"/>
        </w:rPr>
      </w:pPr>
      <w:r w:rsidRPr="00C53E2D">
        <w:rPr>
          <w:rFonts w:ascii="Times New Roman" w:hAnsi="Times New Roman" w:cs="Times New Roman"/>
          <w:color w:val="333333"/>
          <w:sz w:val="28"/>
          <w:szCs w:val="28"/>
          <w:shd w:val="clear" w:color="auto" w:fill="FFFFFF"/>
        </w:rPr>
        <w:t>Thông tư </w:t>
      </w:r>
      <w:hyperlink r:id="rId15" w:tgtFrame="_blank" w:history="1">
        <w:r w:rsidR="00AE5227" w:rsidRPr="00AE5227">
          <w:rPr>
            <w:rFonts w:ascii="Times New Roman" w:hAnsi="Times New Roman" w:cs="Times New Roman"/>
            <w:color w:val="000000" w:themeColor="text1"/>
            <w:sz w:val="28"/>
            <w:szCs w:val="28"/>
            <w:shd w:val="clear" w:color="auto" w:fill="FFFFFF"/>
          </w:rPr>
          <w:t>này</w:t>
        </w:r>
      </w:hyperlink>
      <w:r w:rsidRPr="00C53E2D">
        <w:rPr>
          <w:rFonts w:ascii="Times New Roman" w:hAnsi="Times New Roman" w:cs="Times New Roman"/>
          <w:color w:val="000000" w:themeColor="text1"/>
          <w:sz w:val="28"/>
          <w:szCs w:val="28"/>
          <w:shd w:val="clear" w:color="auto" w:fill="FFFFFF"/>
        </w:rPr>
        <w:t> </w:t>
      </w:r>
      <w:r w:rsidRPr="00C53E2D">
        <w:rPr>
          <w:rFonts w:ascii="Times New Roman" w:hAnsi="Times New Roman" w:cs="Times New Roman"/>
          <w:color w:val="333333"/>
          <w:sz w:val="28"/>
          <w:szCs w:val="28"/>
          <w:shd w:val="clear" w:color="auto" w:fill="FFFFFF"/>
        </w:rPr>
        <w:t>có hiệu lực từ ngày 28/3/2019 và thay thế Thông tư </w:t>
      </w:r>
      <w:hyperlink r:id="rId16" w:tgtFrame="_blank" w:history="1">
        <w:r w:rsidRPr="00AE5227">
          <w:rPr>
            <w:rFonts w:ascii="Times New Roman" w:hAnsi="Times New Roman" w:cs="Times New Roman"/>
            <w:color w:val="000000" w:themeColor="text1"/>
            <w:sz w:val="28"/>
            <w:szCs w:val="28"/>
            <w:shd w:val="clear" w:color="auto" w:fill="FFFFFF"/>
          </w:rPr>
          <w:t>30/2010/TT-BGTVT</w:t>
        </w:r>
      </w:hyperlink>
      <w:r w:rsidRPr="00C53E2D">
        <w:rPr>
          <w:rFonts w:ascii="Times New Roman" w:hAnsi="Times New Roman" w:cs="Times New Roman"/>
          <w:color w:val="000000" w:themeColor="text1"/>
          <w:sz w:val="28"/>
          <w:szCs w:val="28"/>
          <w:shd w:val="clear" w:color="auto" w:fill="FFFFFF"/>
        </w:rPr>
        <w:t> ngày 01/10/2</w:t>
      </w:r>
      <w:r w:rsidRPr="00C53E2D">
        <w:rPr>
          <w:rFonts w:ascii="Times New Roman" w:hAnsi="Times New Roman" w:cs="Times New Roman"/>
          <w:color w:val="333333"/>
          <w:sz w:val="28"/>
          <w:szCs w:val="28"/>
          <w:shd w:val="clear" w:color="auto" w:fill="FFFFFF"/>
        </w:rPr>
        <w:t>010.</w:t>
      </w:r>
    </w:p>
    <w:p w:rsidR="00C53E2D" w:rsidRPr="00C53E2D" w:rsidRDefault="00AE5227" w:rsidP="00AE5227">
      <w:pPr>
        <w:spacing w:after="0"/>
        <w:ind w:left="709" w:firstLine="1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8"/>
          <w:szCs w:val="28"/>
          <w:shd w:val="clear" w:color="auto" w:fill="FFFFFF"/>
        </w:rPr>
        <w:t xml:space="preserve">Chi tiết xem tại: </w:t>
      </w:r>
      <w:hyperlink r:id="rId17" w:history="1">
        <w:r w:rsidRPr="00AC5C87">
          <w:rPr>
            <w:rStyle w:val="Hyperlink"/>
            <w:rFonts w:ascii="Times New Roman" w:hAnsi="Times New Roman" w:cs="Times New Roman"/>
            <w:sz w:val="24"/>
            <w:szCs w:val="24"/>
          </w:rPr>
          <w:t>https://luatvietnam.vn/giao-thong/thong-tu-03-2019-tt-bgtvt-bo-giao-thong-van-tai-170911-d1.html</w:t>
        </w:r>
      </w:hyperlink>
    </w:p>
    <w:p w:rsidR="00C53E2D" w:rsidRPr="00AE5227" w:rsidRDefault="00C53E2D" w:rsidP="00030209">
      <w:pPr>
        <w:pStyle w:val="ListParagraph"/>
        <w:numPr>
          <w:ilvl w:val="0"/>
          <w:numId w:val="28"/>
        </w:numPr>
        <w:tabs>
          <w:tab w:val="left" w:pos="786"/>
        </w:tabs>
        <w:spacing w:after="0"/>
        <w:ind w:left="709" w:hanging="283"/>
        <w:jc w:val="both"/>
        <w:rPr>
          <w:rFonts w:ascii="Times New Roman" w:hAnsi="Times New Roman" w:cs="Times New Roman"/>
          <w:b/>
          <w:bCs/>
          <w:color w:val="333333"/>
          <w:sz w:val="28"/>
          <w:szCs w:val="28"/>
          <w:shd w:val="clear" w:color="auto" w:fill="FFFFFF"/>
        </w:rPr>
      </w:pPr>
      <w:r w:rsidRPr="00AE5227">
        <w:rPr>
          <w:rFonts w:ascii="Times New Roman" w:hAnsi="Times New Roman" w:cs="Times New Roman"/>
          <w:b/>
          <w:bCs/>
          <w:color w:val="333333"/>
          <w:sz w:val="28"/>
          <w:szCs w:val="28"/>
          <w:shd w:val="clear" w:color="auto" w:fill="FFFFFF"/>
        </w:rPr>
        <w:t> Bãi bỏ 02 Thông tư trong lĩnh vực thuế xuất khẩu, nhập khẩu</w:t>
      </w:r>
    </w:p>
    <w:p w:rsidR="00C53E2D" w:rsidRPr="00C53E2D" w:rsidRDefault="00C53E2D" w:rsidP="00030209">
      <w:pPr>
        <w:spacing w:after="0"/>
        <w:ind w:left="709"/>
        <w:jc w:val="both"/>
        <w:rPr>
          <w:rFonts w:ascii="Times New Roman" w:hAnsi="Times New Roman" w:cs="Times New Roman"/>
          <w:color w:val="333333"/>
          <w:sz w:val="28"/>
          <w:szCs w:val="28"/>
          <w:shd w:val="clear" w:color="auto" w:fill="FFFFFF"/>
        </w:rPr>
      </w:pPr>
      <w:bookmarkStart w:id="0" w:name="_GoBack"/>
      <w:r w:rsidRPr="00C53E2D">
        <w:rPr>
          <w:rFonts w:ascii="Times New Roman" w:hAnsi="Times New Roman" w:cs="Times New Roman"/>
          <w:color w:val="333333"/>
          <w:sz w:val="28"/>
          <w:szCs w:val="28"/>
          <w:shd w:val="clear" w:color="auto" w:fill="FFFFFF"/>
        </w:rPr>
        <w:t>Bộ Tài chính ban hành Thông tư </w:t>
      </w:r>
      <w:hyperlink r:id="rId18" w:tgtFrame="_blank" w:history="1">
        <w:r w:rsidRPr="00C53E2D">
          <w:rPr>
            <w:rFonts w:ascii="Times New Roman" w:hAnsi="Times New Roman" w:cs="Times New Roman"/>
            <w:color w:val="0000FF"/>
            <w:sz w:val="28"/>
            <w:szCs w:val="28"/>
            <w:shd w:val="clear" w:color="auto" w:fill="FFFFFF"/>
          </w:rPr>
          <w:t>04/2019/TT-BTC</w:t>
        </w:r>
      </w:hyperlink>
      <w:r w:rsidRPr="00C53E2D">
        <w:rPr>
          <w:rFonts w:ascii="Times New Roman" w:hAnsi="Times New Roman" w:cs="Times New Roman"/>
          <w:color w:val="333333"/>
          <w:sz w:val="28"/>
          <w:szCs w:val="28"/>
          <w:shd w:val="clear" w:color="auto" w:fill="FFFFFF"/>
        </w:rPr>
        <w:t> </w:t>
      </w:r>
      <w:r w:rsidR="00030209">
        <w:rPr>
          <w:rFonts w:ascii="Times New Roman" w:hAnsi="Times New Roman" w:cs="Times New Roman"/>
          <w:color w:val="333333"/>
          <w:sz w:val="28"/>
          <w:szCs w:val="28"/>
          <w:shd w:val="clear" w:color="auto" w:fill="FFFFFF"/>
        </w:rPr>
        <w:t>của Bộ Tài Chính banh hành n</w:t>
      </w:r>
      <w:r w:rsidR="00030209" w:rsidRPr="00C53E2D">
        <w:rPr>
          <w:rFonts w:ascii="Times New Roman" w:hAnsi="Times New Roman" w:cs="Times New Roman"/>
          <w:color w:val="333333"/>
          <w:sz w:val="28"/>
          <w:szCs w:val="28"/>
          <w:shd w:val="clear" w:color="auto" w:fill="FFFFFF"/>
        </w:rPr>
        <w:t xml:space="preserve">gày 18/01/2019, </w:t>
      </w:r>
      <w:r w:rsidRPr="00C53E2D">
        <w:rPr>
          <w:rFonts w:ascii="Times New Roman" w:hAnsi="Times New Roman" w:cs="Times New Roman"/>
          <w:color w:val="333333"/>
          <w:sz w:val="28"/>
          <w:szCs w:val="28"/>
          <w:shd w:val="clear" w:color="auto" w:fill="FFFFFF"/>
        </w:rPr>
        <w:t xml:space="preserve">bãi bỏ 02 Thông tư trong lĩnh vực thuế xuất khẩu, thuế nhập khẩu, </w:t>
      </w:r>
      <w:r w:rsidR="00030209" w:rsidRPr="00C53E2D">
        <w:rPr>
          <w:rFonts w:ascii="Times New Roman" w:hAnsi="Times New Roman" w:cs="Times New Roman"/>
          <w:color w:val="333333"/>
          <w:sz w:val="28"/>
          <w:szCs w:val="28"/>
          <w:shd w:val="clear" w:color="auto" w:fill="FFFFFF"/>
        </w:rPr>
        <w:t>có hiệu lực thi hành kể từ ngày 04/3/2019</w:t>
      </w:r>
      <w:r w:rsidRPr="00C53E2D">
        <w:rPr>
          <w:rFonts w:ascii="Times New Roman" w:hAnsi="Times New Roman" w:cs="Times New Roman"/>
          <w:color w:val="333333"/>
          <w:sz w:val="28"/>
          <w:szCs w:val="28"/>
          <w:shd w:val="clear" w:color="auto" w:fill="FFFFFF"/>
        </w:rPr>
        <w:t>:</w:t>
      </w:r>
    </w:p>
    <w:p w:rsidR="00C53E2D" w:rsidRPr="00C53E2D" w:rsidRDefault="00C53E2D" w:rsidP="00030209">
      <w:pPr>
        <w:spacing w:after="0"/>
        <w:ind w:left="993" w:hanging="284"/>
        <w:jc w:val="both"/>
        <w:rPr>
          <w:rFonts w:ascii="Times New Roman" w:hAnsi="Times New Roman" w:cs="Times New Roman"/>
          <w:color w:val="333333"/>
          <w:sz w:val="28"/>
          <w:szCs w:val="28"/>
          <w:shd w:val="clear" w:color="auto" w:fill="FFFFFF"/>
        </w:rPr>
      </w:pPr>
      <w:r w:rsidRPr="00C53E2D">
        <w:rPr>
          <w:rFonts w:ascii="Times New Roman" w:hAnsi="Times New Roman" w:cs="Times New Roman"/>
          <w:color w:val="333333"/>
          <w:sz w:val="28"/>
          <w:szCs w:val="28"/>
          <w:shd w:val="clear" w:color="auto" w:fill="FFFFFF"/>
        </w:rPr>
        <w:t xml:space="preserve">- </w:t>
      </w:r>
      <w:r w:rsidR="00FE2D53">
        <w:rPr>
          <w:rFonts w:ascii="Times New Roman" w:hAnsi="Times New Roman" w:cs="Times New Roman"/>
          <w:color w:val="333333"/>
          <w:sz w:val="28"/>
          <w:szCs w:val="28"/>
          <w:shd w:val="clear" w:color="auto" w:fill="FFFFFF"/>
        </w:rPr>
        <w:t xml:space="preserve"> T</w:t>
      </w:r>
      <w:r w:rsidRPr="00C53E2D">
        <w:rPr>
          <w:rFonts w:ascii="Times New Roman" w:hAnsi="Times New Roman" w:cs="Times New Roman"/>
          <w:color w:val="333333"/>
          <w:sz w:val="28"/>
          <w:szCs w:val="28"/>
          <w:shd w:val="clear" w:color="auto" w:fill="FFFFFF"/>
        </w:rPr>
        <w:t>hông tư </w:t>
      </w:r>
      <w:hyperlink r:id="rId19" w:tgtFrame="_blank" w:history="1">
        <w:r w:rsidRPr="00C53E2D">
          <w:rPr>
            <w:rFonts w:ascii="Times New Roman" w:hAnsi="Times New Roman" w:cs="Times New Roman"/>
            <w:color w:val="0000FF"/>
            <w:sz w:val="28"/>
            <w:szCs w:val="28"/>
            <w:shd w:val="clear" w:color="auto" w:fill="FFFFFF"/>
          </w:rPr>
          <w:t>61/2010/TT-BTC</w:t>
        </w:r>
      </w:hyperlink>
      <w:r w:rsidRPr="00C53E2D">
        <w:rPr>
          <w:rFonts w:ascii="Times New Roman" w:hAnsi="Times New Roman" w:cs="Times New Roman"/>
          <w:color w:val="333333"/>
          <w:sz w:val="28"/>
          <w:szCs w:val="28"/>
          <w:shd w:val="clear" w:color="auto" w:fill="FFFFFF"/>
        </w:rPr>
        <w:t xml:space="preserve"> hướng dẫn miễn thuế nhập khẩu đối với máy </w:t>
      </w:r>
      <w:r w:rsidR="00FE2D53">
        <w:rPr>
          <w:rFonts w:ascii="Times New Roman" w:hAnsi="Times New Roman" w:cs="Times New Roman"/>
          <w:color w:val="333333"/>
          <w:sz w:val="28"/>
          <w:szCs w:val="28"/>
          <w:shd w:val="clear" w:color="auto" w:fill="FFFFFF"/>
        </w:rPr>
        <w:t xml:space="preserve"> </w:t>
      </w:r>
      <w:r w:rsidRPr="00C53E2D">
        <w:rPr>
          <w:rFonts w:ascii="Times New Roman" w:hAnsi="Times New Roman" w:cs="Times New Roman"/>
          <w:color w:val="333333"/>
          <w:sz w:val="28"/>
          <w:szCs w:val="28"/>
          <w:shd w:val="clear" w:color="auto" w:fill="FFFFFF"/>
        </w:rPr>
        <w:t>thu trực canh cấp cho ngư dân.</w:t>
      </w:r>
    </w:p>
    <w:p w:rsidR="00AE5227" w:rsidRDefault="00C53E2D" w:rsidP="00030209">
      <w:pPr>
        <w:spacing w:after="0"/>
        <w:ind w:left="993" w:hanging="284"/>
        <w:jc w:val="both"/>
        <w:rPr>
          <w:rFonts w:ascii="Times New Roman" w:hAnsi="Times New Roman" w:cs="Times New Roman"/>
          <w:color w:val="333333"/>
          <w:sz w:val="28"/>
          <w:szCs w:val="28"/>
          <w:shd w:val="clear" w:color="auto" w:fill="FFFFFF"/>
        </w:rPr>
      </w:pPr>
      <w:r w:rsidRPr="00C53E2D">
        <w:rPr>
          <w:rFonts w:ascii="Times New Roman" w:hAnsi="Times New Roman" w:cs="Times New Roman"/>
          <w:color w:val="333333"/>
          <w:sz w:val="28"/>
          <w:szCs w:val="28"/>
          <w:shd w:val="clear" w:color="auto" w:fill="FFFFFF"/>
        </w:rPr>
        <w:t xml:space="preserve">- </w:t>
      </w:r>
      <w:r w:rsidR="00FE2D53">
        <w:rPr>
          <w:rFonts w:ascii="Times New Roman" w:hAnsi="Times New Roman" w:cs="Times New Roman"/>
          <w:color w:val="333333"/>
          <w:sz w:val="28"/>
          <w:szCs w:val="28"/>
          <w:shd w:val="clear" w:color="auto" w:fill="FFFFFF"/>
        </w:rPr>
        <w:t xml:space="preserve"> </w:t>
      </w:r>
      <w:r w:rsidRPr="00C53E2D">
        <w:rPr>
          <w:rFonts w:ascii="Times New Roman" w:hAnsi="Times New Roman" w:cs="Times New Roman"/>
          <w:color w:val="333333"/>
          <w:sz w:val="28"/>
          <w:szCs w:val="28"/>
          <w:shd w:val="clear" w:color="auto" w:fill="FFFFFF"/>
        </w:rPr>
        <w:t>Thông tư </w:t>
      </w:r>
      <w:hyperlink r:id="rId20" w:tgtFrame="_blank" w:history="1">
        <w:r w:rsidRPr="00C53E2D">
          <w:rPr>
            <w:rFonts w:ascii="Times New Roman" w:hAnsi="Times New Roman" w:cs="Times New Roman"/>
            <w:color w:val="0000FF"/>
            <w:sz w:val="28"/>
            <w:szCs w:val="28"/>
            <w:shd w:val="clear" w:color="auto" w:fill="FFFFFF"/>
          </w:rPr>
          <w:t>11/2012/TT-BTC</w:t>
        </w:r>
      </w:hyperlink>
      <w:r w:rsidRPr="00C53E2D">
        <w:rPr>
          <w:rFonts w:ascii="Times New Roman" w:hAnsi="Times New Roman" w:cs="Times New Roman"/>
          <w:color w:val="333333"/>
          <w:sz w:val="28"/>
          <w:szCs w:val="28"/>
          <w:shd w:val="clear" w:color="auto" w:fill="FFFFFF"/>
        </w:rPr>
        <w:t> hướng dẫn miễn thuế xuất khẩu đối với hàng hoá là vật liệu xây dựng đưa từ thị trường trong nước vào khu phi thuế quan để xây dựng, sửa chữa và bảo dưỡng kết cấu hạ tầng kỹ thuật, hạ tầng xã hội chung trong khu phi thuế quan.</w:t>
      </w:r>
    </w:p>
    <w:p w:rsidR="00AE5227" w:rsidRPr="00C53E2D" w:rsidRDefault="00AE5227" w:rsidP="00030209">
      <w:pPr>
        <w:spacing w:after="0"/>
        <w:ind w:left="709"/>
        <w:jc w:val="both"/>
        <w:rPr>
          <w:rFonts w:ascii="Times New Roman" w:hAnsi="Times New Roman" w:cs="Times New Roman"/>
          <w:sz w:val="24"/>
          <w:szCs w:val="24"/>
        </w:rPr>
      </w:pPr>
      <w:r>
        <w:rPr>
          <w:rFonts w:ascii="Times New Roman" w:hAnsi="Times New Roman" w:cs="Times New Roman"/>
          <w:color w:val="333333"/>
          <w:sz w:val="28"/>
          <w:szCs w:val="28"/>
          <w:shd w:val="clear" w:color="auto" w:fill="FFFFFF"/>
        </w:rPr>
        <w:t>Chi tiết xem tại</w:t>
      </w:r>
      <w:r w:rsidRPr="00AE5227">
        <w:rPr>
          <w:rFonts w:ascii="Times New Roman" w:hAnsi="Times New Roman" w:cs="Times New Roman"/>
          <w:color w:val="333333"/>
          <w:sz w:val="24"/>
          <w:szCs w:val="24"/>
          <w:shd w:val="clear" w:color="auto" w:fill="FFFFFF"/>
        </w:rPr>
        <w:t xml:space="preserve">: </w:t>
      </w:r>
      <w:hyperlink r:id="rId21" w:anchor="noidung" w:history="1">
        <w:r w:rsidRPr="00AE5227">
          <w:rPr>
            <w:rFonts w:ascii="Times New Roman" w:hAnsi="Times New Roman" w:cs="Times New Roman"/>
            <w:color w:val="0000FF"/>
            <w:sz w:val="24"/>
            <w:szCs w:val="24"/>
            <w:u w:val="single"/>
          </w:rPr>
          <w:t>https://luatvietnam.vn/thue/thong-tu-04-2019-tt-btc-bo-tai-chinh-170855-d1.html#noidung</w:t>
        </w:r>
      </w:hyperlink>
      <w:bookmarkEnd w:id="0"/>
    </w:p>
    <w:p w:rsidR="00C53E2D" w:rsidRPr="00C53E2D" w:rsidRDefault="00C53E2D" w:rsidP="00030209">
      <w:pPr>
        <w:pStyle w:val="NormalWeb"/>
        <w:shd w:val="clear" w:color="auto" w:fill="FFFFFF"/>
        <w:spacing w:before="120" w:beforeAutospacing="0" w:after="0" w:afterAutospacing="0" w:line="234" w:lineRule="atLeast"/>
        <w:jc w:val="both"/>
        <w:rPr>
          <w:color w:val="000000"/>
          <w:sz w:val="28"/>
          <w:szCs w:val="28"/>
        </w:rPr>
      </w:pPr>
    </w:p>
    <w:sectPr w:rsidR="00C53E2D" w:rsidRPr="00C53E2D" w:rsidSect="00030209">
      <w:pgSz w:w="11907" w:h="16840" w:code="9"/>
      <w:pgMar w:top="964" w:right="85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BF8"/>
    <w:multiLevelType w:val="hybridMultilevel"/>
    <w:tmpl w:val="160E7A0A"/>
    <w:lvl w:ilvl="0" w:tplc="F2AE7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A5E9A"/>
    <w:multiLevelType w:val="hybridMultilevel"/>
    <w:tmpl w:val="367C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3632F"/>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206E9"/>
    <w:multiLevelType w:val="hybridMultilevel"/>
    <w:tmpl w:val="A0CC461A"/>
    <w:lvl w:ilvl="0" w:tplc="1416CC6A">
      <w:start w:val="1"/>
      <w:numFmt w:val="decimal"/>
      <w:lvlText w:val="%1."/>
      <w:lvlJc w:val="left"/>
      <w:pPr>
        <w:ind w:left="786"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0E05"/>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F092C"/>
    <w:multiLevelType w:val="hybridMultilevel"/>
    <w:tmpl w:val="B4C8039A"/>
    <w:lvl w:ilvl="0" w:tplc="EFC2679A">
      <w:start w:val="1"/>
      <w:numFmt w:val="decimal"/>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27A29F2"/>
    <w:multiLevelType w:val="hybridMultilevel"/>
    <w:tmpl w:val="AB263D24"/>
    <w:lvl w:ilvl="0" w:tplc="9278B1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572039E"/>
    <w:multiLevelType w:val="hybridMultilevel"/>
    <w:tmpl w:val="74462A7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C00BF"/>
    <w:multiLevelType w:val="hybridMultilevel"/>
    <w:tmpl w:val="10643AFA"/>
    <w:lvl w:ilvl="0" w:tplc="7786B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9A4B29"/>
    <w:multiLevelType w:val="hybridMultilevel"/>
    <w:tmpl w:val="FBD0E82C"/>
    <w:lvl w:ilvl="0" w:tplc="7C94AC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6683D65"/>
    <w:multiLevelType w:val="hybridMultilevel"/>
    <w:tmpl w:val="F446CDB2"/>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24170"/>
    <w:multiLevelType w:val="hybridMultilevel"/>
    <w:tmpl w:val="F68AAE00"/>
    <w:lvl w:ilvl="0" w:tplc="4E28D2F8">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4484D"/>
    <w:multiLevelType w:val="hybridMultilevel"/>
    <w:tmpl w:val="75F6FADE"/>
    <w:lvl w:ilvl="0" w:tplc="63A670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035467A"/>
    <w:multiLevelType w:val="hybridMultilevel"/>
    <w:tmpl w:val="CF34AD90"/>
    <w:lvl w:ilvl="0" w:tplc="0D6E8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876A39"/>
    <w:multiLevelType w:val="hybridMultilevel"/>
    <w:tmpl w:val="6276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440A1"/>
    <w:multiLevelType w:val="hybridMultilevel"/>
    <w:tmpl w:val="CD360B82"/>
    <w:lvl w:ilvl="0" w:tplc="E926E8A4">
      <w:start w:val="1"/>
      <w:numFmt w:val="decimal"/>
      <w:lvlText w:val="%1."/>
      <w:lvlJc w:val="left"/>
      <w:pPr>
        <w:ind w:left="786" w:hanging="360"/>
      </w:pPr>
      <w:rPr>
        <w:rFonts w:eastAsiaTheme="minorHAnsi" w:hint="default"/>
        <w:b/>
        <w:color w:val="auto"/>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D3A4273"/>
    <w:multiLevelType w:val="hybridMultilevel"/>
    <w:tmpl w:val="5FCA4528"/>
    <w:lvl w:ilvl="0" w:tplc="3542A8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20C3A3D"/>
    <w:multiLevelType w:val="hybridMultilevel"/>
    <w:tmpl w:val="DF0C6D84"/>
    <w:lvl w:ilvl="0" w:tplc="563EE6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34E7874"/>
    <w:multiLevelType w:val="hybridMultilevel"/>
    <w:tmpl w:val="4F0AA5DA"/>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F49F8"/>
    <w:multiLevelType w:val="hybridMultilevel"/>
    <w:tmpl w:val="E1981AE6"/>
    <w:lvl w:ilvl="0" w:tplc="737023B6">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65D315BA"/>
    <w:multiLevelType w:val="hybridMultilevel"/>
    <w:tmpl w:val="A9AE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24B87"/>
    <w:multiLevelType w:val="hybridMultilevel"/>
    <w:tmpl w:val="87C62DE2"/>
    <w:lvl w:ilvl="0" w:tplc="3C92108E">
      <w:start w:val="1"/>
      <w:numFmt w:val="upperRoman"/>
      <w:lvlText w:val="%1."/>
      <w:lvlJc w:val="left"/>
      <w:pPr>
        <w:ind w:left="2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92C53"/>
    <w:multiLevelType w:val="hybridMultilevel"/>
    <w:tmpl w:val="D722AE34"/>
    <w:lvl w:ilvl="0" w:tplc="B6EAA66C">
      <w:start w:val="1"/>
      <w:numFmt w:val="decimal"/>
      <w:lvlText w:val="%1."/>
      <w:lvlJc w:val="left"/>
      <w:pPr>
        <w:ind w:left="786" w:hanging="360"/>
      </w:pPr>
      <w:rPr>
        <w:rFonts w:ascii="Arial" w:eastAsiaTheme="minorHAns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DD261A4"/>
    <w:multiLevelType w:val="hybridMultilevel"/>
    <w:tmpl w:val="E45E77AE"/>
    <w:lvl w:ilvl="0" w:tplc="128A7D78">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6F2C4133"/>
    <w:multiLevelType w:val="hybridMultilevel"/>
    <w:tmpl w:val="7250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C1378"/>
    <w:multiLevelType w:val="hybridMultilevel"/>
    <w:tmpl w:val="3B405528"/>
    <w:lvl w:ilvl="0" w:tplc="F034C0C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743B4EB4"/>
    <w:multiLevelType w:val="hybridMultilevel"/>
    <w:tmpl w:val="C73C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6179F"/>
    <w:multiLevelType w:val="hybridMultilevel"/>
    <w:tmpl w:val="BB08C0E2"/>
    <w:lvl w:ilvl="0" w:tplc="867225D4">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63C49"/>
    <w:multiLevelType w:val="hybridMultilevel"/>
    <w:tmpl w:val="58120BC0"/>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num>
  <w:num w:numId="3">
    <w:abstractNumId w:val="21"/>
  </w:num>
  <w:num w:numId="4">
    <w:abstractNumId w:val="6"/>
  </w:num>
  <w:num w:numId="5">
    <w:abstractNumId w:val="4"/>
  </w:num>
  <w:num w:numId="6">
    <w:abstractNumId w:val="7"/>
  </w:num>
  <w:num w:numId="7">
    <w:abstractNumId w:val="13"/>
  </w:num>
  <w:num w:numId="8">
    <w:abstractNumId w:val="18"/>
  </w:num>
  <w:num w:numId="9">
    <w:abstractNumId w:val="9"/>
  </w:num>
  <w:num w:numId="10">
    <w:abstractNumId w:val="0"/>
  </w:num>
  <w:num w:numId="11">
    <w:abstractNumId w:val="3"/>
  </w:num>
  <w:num w:numId="12">
    <w:abstractNumId w:val="2"/>
  </w:num>
  <w:num w:numId="13">
    <w:abstractNumId w:val="27"/>
  </w:num>
  <w:num w:numId="14">
    <w:abstractNumId w:val="1"/>
  </w:num>
  <w:num w:numId="15">
    <w:abstractNumId w:val="8"/>
  </w:num>
  <w:num w:numId="16">
    <w:abstractNumId w:val="26"/>
  </w:num>
  <w:num w:numId="17">
    <w:abstractNumId w:val="11"/>
  </w:num>
  <w:num w:numId="18">
    <w:abstractNumId w:val="24"/>
  </w:num>
  <w:num w:numId="19">
    <w:abstractNumId w:val="22"/>
  </w:num>
  <w:num w:numId="20">
    <w:abstractNumId w:val="25"/>
  </w:num>
  <w:num w:numId="21">
    <w:abstractNumId w:val="17"/>
  </w:num>
  <w:num w:numId="22">
    <w:abstractNumId w:val="20"/>
  </w:num>
  <w:num w:numId="23">
    <w:abstractNumId w:val="14"/>
  </w:num>
  <w:num w:numId="24">
    <w:abstractNumId w:val="5"/>
  </w:num>
  <w:num w:numId="25">
    <w:abstractNumId w:val="15"/>
  </w:num>
  <w:num w:numId="26">
    <w:abstractNumId w:val="16"/>
  </w:num>
  <w:num w:numId="27">
    <w:abstractNumId w:val="12"/>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E6"/>
    <w:rsid w:val="00004955"/>
    <w:rsid w:val="00030209"/>
    <w:rsid w:val="000438AA"/>
    <w:rsid w:val="000624DD"/>
    <w:rsid w:val="000A2D26"/>
    <w:rsid w:val="000A4EFB"/>
    <w:rsid w:val="000B1B03"/>
    <w:rsid w:val="000E673F"/>
    <w:rsid w:val="000F3AFE"/>
    <w:rsid w:val="000F62B4"/>
    <w:rsid w:val="00127F0F"/>
    <w:rsid w:val="001355BB"/>
    <w:rsid w:val="001660ED"/>
    <w:rsid w:val="00182307"/>
    <w:rsid w:val="001B2269"/>
    <w:rsid w:val="00227B25"/>
    <w:rsid w:val="00285D0A"/>
    <w:rsid w:val="002A6774"/>
    <w:rsid w:val="002B7FF4"/>
    <w:rsid w:val="00315435"/>
    <w:rsid w:val="003542C2"/>
    <w:rsid w:val="00374C03"/>
    <w:rsid w:val="003866CB"/>
    <w:rsid w:val="003B6829"/>
    <w:rsid w:val="0041014A"/>
    <w:rsid w:val="00471BBE"/>
    <w:rsid w:val="004D507B"/>
    <w:rsid w:val="004E7EF6"/>
    <w:rsid w:val="00555A97"/>
    <w:rsid w:val="00557EFE"/>
    <w:rsid w:val="0058281E"/>
    <w:rsid w:val="00592E9F"/>
    <w:rsid w:val="006300FD"/>
    <w:rsid w:val="00667C29"/>
    <w:rsid w:val="00681295"/>
    <w:rsid w:val="00724AB5"/>
    <w:rsid w:val="00740C1A"/>
    <w:rsid w:val="00796643"/>
    <w:rsid w:val="007A483C"/>
    <w:rsid w:val="0080367A"/>
    <w:rsid w:val="00871445"/>
    <w:rsid w:val="00892F70"/>
    <w:rsid w:val="008D126F"/>
    <w:rsid w:val="00912612"/>
    <w:rsid w:val="00932E75"/>
    <w:rsid w:val="009A2687"/>
    <w:rsid w:val="009E0653"/>
    <w:rsid w:val="00A727E0"/>
    <w:rsid w:val="00A75F6F"/>
    <w:rsid w:val="00A90AAB"/>
    <w:rsid w:val="00AB23DF"/>
    <w:rsid w:val="00AE5227"/>
    <w:rsid w:val="00AE712C"/>
    <w:rsid w:val="00B73DDC"/>
    <w:rsid w:val="00B86B04"/>
    <w:rsid w:val="00C3380C"/>
    <w:rsid w:val="00C53E2D"/>
    <w:rsid w:val="00C55B76"/>
    <w:rsid w:val="00C56CE6"/>
    <w:rsid w:val="00CA326C"/>
    <w:rsid w:val="00CB0B8C"/>
    <w:rsid w:val="00CB717E"/>
    <w:rsid w:val="00D86F33"/>
    <w:rsid w:val="00DE7693"/>
    <w:rsid w:val="00E5663D"/>
    <w:rsid w:val="00EA4A34"/>
    <w:rsid w:val="00F237C7"/>
    <w:rsid w:val="00F45428"/>
    <w:rsid w:val="00F95502"/>
    <w:rsid w:val="00FE2D53"/>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007F"/>
  <w15:chartTrackingRefBased/>
  <w15:docId w15:val="{0FD2124B-5C76-4725-A043-23A9C8A7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CE6"/>
  </w:style>
  <w:style w:type="paragraph" w:styleId="Heading2">
    <w:name w:val="heading 2"/>
    <w:basedOn w:val="Normal"/>
    <w:link w:val="Heading2Char"/>
    <w:uiPriority w:val="9"/>
    <w:qFormat/>
    <w:rsid w:val="00315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81E"/>
    <w:rPr>
      <w:color w:val="0563C1" w:themeColor="hyperlink"/>
      <w:u w:val="single"/>
    </w:rPr>
  </w:style>
  <w:style w:type="paragraph" w:styleId="ListParagraph">
    <w:name w:val="List Paragraph"/>
    <w:basedOn w:val="Normal"/>
    <w:uiPriority w:val="34"/>
    <w:qFormat/>
    <w:rsid w:val="0058281E"/>
    <w:pPr>
      <w:ind w:left="720"/>
      <w:contextualSpacing/>
    </w:pPr>
  </w:style>
  <w:style w:type="paragraph" w:styleId="NormalWeb">
    <w:name w:val="Normal (Web)"/>
    <w:basedOn w:val="Normal"/>
    <w:uiPriority w:val="99"/>
    <w:semiHidden/>
    <w:unhideWhenUsed/>
    <w:rsid w:val="00B73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B7F"/>
    <w:rPr>
      <w:b/>
      <w:bCs/>
    </w:rPr>
  </w:style>
  <w:style w:type="character" w:customStyle="1" w:styleId="Heading2Char">
    <w:name w:val="Heading 2 Char"/>
    <w:basedOn w:val="DefaultParagraphFont"/>
    <w:link w:val="Heading2"/>
    <w:uiPriority w:val="9"/>
    <w:rsid w:val="0031543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802">
      <w:bodyDiv w:val="1"/>
      <w:marLeft w:val="0"/>
      <w:marRight w:val="0"/>
      <w:marTop w:val="0"/>
      <w:marBottom w:val="0"/>
      <w:divBdr>
        <w:top w:val="none" w:sz="0" w:space="0" w:color="auto"/>
        <w:left w:val="none" w:sz="0" w:space="0" w:color="auto"/>
        <w:bottom w:val="none" w:sz="0" w:space="0" w:color="auto"/>
        <w:right w:val="none" w:sz="0" w:space="0" w:color="auto"/>
      </w:divBdr>
    </w:div>
    <w:div w:id="210120757">
      <w:bodyDiv w:val="1"/>
      <w:marLeft w:val="0"/>
      <w:marRight w:val="0"/>
      <w:marTop w:val="0"/>
      <w:marBottom w:val="0"/>
      <w:divBdr>
        <w:top w:val="none" w:sz="0" w:space="0" w:color="auto"/>
        <w:left w:val="none" w:sz="0" w:space="0" w:color="auto"/>
        <w:bottom w:val="none" w:sz="0" w:space="0" w:color="auto"/>
        <w:right w:val="none" w:sz="0" w:space="0" w:color="auto"/>
      </w:divBdr>
    </w:div>
    <w:div w:id="233203366">
      <w:bodyDiv w:val="1"/>
      <w:marLeft w:val="0"/>
      <w:marRight w:val="0"/>
      <w:marTop w:val="0"/>
      <w:marBottom w:val="0"/>
      <w:divBdr>
        <w:top w:val="none" w:sz="0" w:space="0" w:color="auto"/>
        <w:left w:val="none" w:sz="0" w:space="0" w:color="auto"/>
        <w:bottom w:val="none" w:sz="0" w:space="0" w:color="auto"/>
        <w:right w:val="none" w:sz="0" w:space="0" w:color="auto"/>
      </w:divBdr>
    </w:div>
    <w:div w:id="377750721">
      <w:bodyDiv w:val="1"/>
      <w:marLeft w:val="0"/>
      <w:marRight w:val="0"/>
      <w:marTop w:val="0"/>
      <w:marBottom w:val="0"/>
      <w:divBdr>
        <w:top w:val="none" w:sz="0" w:space="0" w:color="auto"/>
        <w:left w:val="none" w:sz="0" w:space="0" w:color="auto"/>
        <w:bottom w:val="none" w:sz="0" w:space="0" w:color="auto"/>
        <w:right w:val="none" w:sz="0" w:space="0" w:color="auto"/>
      </w:divBdr>
    </w:div>
    <w:div w:id="429160065">
      <w:bodyDiv w:val="1"/>
      <w:marLeft w:val="0"/>
      <w:marRight w:val="0"/>
      <w:marTop w:val="0"/>
      <w:marBottom w:val="0"/>
      <w:divBdr>
        <w:top w:val="none" w:sz="0" w:space="0" w:color="auto"/>
        <w:left w:val="none" w:sz="0" w:space="0" w:color="auto"/>
        <w:bottom w:val="none" w:sz="0" w:space="0" w:color="auto"/>
        <w:right w:val="none" w:sz="0" w:space="0" w:color="auto"/>
      </w:divBdr>
    </w:div>
    <w:div w:id="450824316">
      <w:bodyDiv w:val="1"/>
      <w:marLeft w:val="0"/>
      <w:marRight w:val="0"/>
      <w:marTop w:val="0"/>
      <w:marBottom w:val="0"/>
      <w:divBdr>
        <w:top w:val="none" w:sz="0" w:space="0" w:color="auto"/>
        <w:left w:val="none" w:sz="0" w:space="0" w:color="auto"/>
        <w:bottom w:val="none" w:sz="0" w:space="0" w:color="auto"/>
        <w:right w:val="none" w:sz="0" w:space="0" w:color="auto"/>
      </w:divBdr>
    </w:div>
    <w:div w:id="466817809">
      <w:bodyDiv w:val="1"/>
      <w:marLeft w:val="0"/>
      <w:marRight w:val="0"/>
      <w:marTop w:val="0"/>
      <w:marBottom w:val="0"/>
      <w:divBdr>
        <w:top w:val="none" w:sz="0" w:space="0" w:color="auto"/>
        <w:left w:val="none" w:sz="0" w:space="0" w:color="auto"/>
        <w:bottom w:val="none" w:sz="0" w:space="0" w:color="auto"/>
        <w:right w:val="none" w:sz="0" w:space="0" w:color="auto"/>
      </w:divBdr>
    </w:div>
    <w:div w:id="667051336">
      <w:bodyDiv w:val="1"/>
      <w:marLeft w:val="0"/>
      <w:marRight w:val="0"/>
      <w:marTop w:val="0"/>
      <w:marBottom w:val="0"/>
      <w:divBdr>
        <w:top w:val="none" w:sz="0" w:space="0" w:color="auto"/>
        <w:left w:val="none" w:sz="0" w:space="0" w:color="auto"/>
        <w:bottom w:val="none" w:sz="0" w:space="0" w:color="auto"/>
        <w:right w:val="none" w:sz="0" w:space="0" w:color="auto"/>
      </w:divBdr>
    </w:div>
    <w:div w:id="696857819">
      <w:bodyDiv w:val="1"/>
      <w:marLeft w:val="0"/>
      <w:marRight w:val="0"/>
      <w:marTop w:val="0"/>
      <w:marBottom w:val="0"/>
      <w:divBdr>
        <w:top w:val="none" w:sz="0" w:space="0" w:color="auto"/>
        <w:left w:val="none" w:sz="0" w:space="0" w:color="auto"/>
        <w:bottom w:val="none" w:sz="0" w:space="0" w:color="auto"/>
        <w:right w:val="none" w:sz="0" w:space="0" w:color="auto"/>
      </w:divBdr>
    </w:div>
    <w:div w:id="758598861">
      <w:bodyDiv w:val="1"/>
      <w:marLeft w:val="0"/>
      <w:marRight w:val="0"/>
      <w:marTop w:val="0"/>
      <w:marBottom w:val="0"/>
      <w:divBdr>
        <w:top w:val="none" w:sz="0" w:space="0" w:color="auto"/>
        <w:left w:val="none" w:sz="0" w:space="0" w:color="auto"/>
        <w:bottom w:val="none" w:sz="0" w:space="0" w:color="auto"/>
        <w:right w:val="none" w:sz="0" w:space="0" w:color="auto"/>
      </w:divBdr>
    </w:div>
    <w:div w:id="760830664">
      <w:bodyDiv w:val="1"/>
      <w:marLeft w:val="0"/>
      <w:marRight w:val="0"/>
      <w:marTop w:val="0"/>
      <w:marBottom w:val="0"/>
      <w:divBdr>
        <w:top w:val="none" w:sz="0" w:space="0" w:color="auto"/>
        <w:left w:val="none" w:sz="0" w:space="0" w:color="auto"/>
        <w:bottom w:val="none" w:sz="0" w:space="0" w:color="auto"/>
        <w:right w:val="none" w:sz="0" w:space="0" w:color="auto"/>
      </w:divBdr>
    </w:div>
    <w:div w:id="818427863">
      <w:bodyDiv w:val="1"/>
      <w:marLeft w:val="0"/>
      <w:marRight w:val="0"/>
      <w:marTop w:val="0"/>
      <w:marBottom w:val="0"/>
      <w:divBdr>
        <w:top w:val="none" w:sz="0" w:space="0" w:color="auto"/>
        <w:left w:val="none" w:sz="0" w:space="0" w:color="auto"/>
        <w:bottom w:val="none" w:sz="0" w:space="0" w:color="auto"/>
        <w:right w:val="none" w:sz="0" w:space="0" w:color="auto"/>
      </w:divBdr>
    </w:div>
    <w:div w:id="1046639203">
      <w:bodyDiv w:val="1"/>
      <w:marLeft w:val="0"/>
      <w:marRight w:val="0"/>
      <w:marTop w:val="0"/>
      <w:marBottom w:val="0"/>
      <w:divBdr>
        <w:top w:val="none" w:sz="0" w:space="0" w:color="auto"/>
        <w:left w:val="none" w:sz="0" w:space="0" w:color="auto"/>
        <w:bottom w:val="none" w:sz="0" w:space="0" w:color="auto"/>
        <w:right w:val="none" w:sz="0" w:space="0" w:color="auto"/>
      </w:divBdr>
    </w:div>
    <w:div w:id="1098984049">
      <w:bodyDiv w:val="1"/>
      <w:marLeft w:val="0"/>
      <w:marRight w:val="0"/>
      <w:marTop w:val="0"/>
      <w:marBottom w:val="0"/>
      <w:divBdr>
        <w:top w:val="none" w:sz="0" w:space="0" w:color="auto"/>
        <w:left w:val="none" w:sz="0" w:space="0" w:color="auto"/>
        <w:bottom w:val="none" w:sz="0" w:space="0" w:color="auto"/>
        <w:right w:val="none" w:sz="0" w:space="0" w:color="auto"/>
      </w:divBdr>
    </w:div>
    <w:div w:id="1195388554">
      <w:bodyDiv w:val="1"/>
      <w:marLeft w:val="0"/>
      <w:marRight w:val="0"/>
      <w:marTop w:val="0"/>
      <w:marBottom w:val="0"/>
      <w:divBdr>
        <w:top w:val="none" w:sz="0" w:space="0" w:color="auto"/>
        <w:left w:val="none" w:sz="0" w:space="0" w:color="auto"/>
        <w:bottom w:val="none" w:sz="0" w:space="0" w:color="auto"/>
        <w:right w:val="none" w:sz="0" w:space="0" w:color="auto"/>
      </w:divBdr>
    </w:div>
    <w:div w:id="1207640534">
      <w:bodyDiv w:val="1"/>
      <w:marLeft w:val="0"/>
      <w:marRight w:val="0"/>
      <w:marTop w:val="0"/>
      <w:marBottom w:val="0"/>
      <w:divBdr>
        <w:top w:val="none" w:sz="0" w:space="0" w:color="auto"/>
        <w:left w:val="none" w:sz="0" w:space="0" w:color="auto"/>
        <w:bottom w:val="none" w:sz="0" w:space="0" w:color="auto"/>
        <w:right w:val="none" w:sz="0" w:space="0" w:color="auto"/>
      </w:divBdr>
    </w:div>
    <w:div w:id="1331058851">
      <w:bodyDiv w:val="1"/>
      <w:marLeft w:val="0"/>
      <w:marRight w:val="0"/>
      <w:marTop w:val="0"/>
      <w:marBottom w:val="0"/>
      <w:divBdr>
        <w:top w:val="none" w:sz="0" w:space="0" w:color="auto"/>
        <w:left w:val="none" w:sz="0" w:space="0" w:color="auto"/>
        <w:bottom w:val="none" w:sz="0" w:space="0" w:color="auto"/>
        <w:right w:val="none" w:sz="0" w:space="0" w:color="auto"/>
      </w:divBdr>
    </w:div>
    <w:div w:id="1392119036">
      <w:bodyDiv w:val="1"/>
      <w:marLeft w:val="0"/>
      <w:marRight w:val="0"/>
      <w:marTop w:val="0"/>
      <w:marBottom w:val="0"/>
      <w:divBdr>
        <w:top w:val="none" w:sz="0" w:space="0" w:color="auto"/>
        <w:left w:val="none" w:sz="0" w:space="0" w:color="auto"/>
        <w:bottom w:val="none" w:sz="0" w:space="0" w:color="auto"/>
        <w:right w:val="none" w:sz="0" w:space="0" w:color="auto"/>
      </w:divBdr>
    </w:div>
    <w:div w:id="1415083007">
      <w:bodyDiv w:val="1"/>
      <w:marLeft w:val="0"/>
      <w:marRight w:val="0"/>
      <w:marTop w:val="0"/>
      <w:marBottom w:val="0"/>
      <w:divBdr>
        <w:top w:val="none" w:sz="0" w:space="0" w:color="auto"/>
        <w:left w:val="none" w:sz="0" w:space="0" w:color="auto"/>
        <w:bottom w:val="none" w:sz="0" w:space="0" w:color="auto"/>
        <w:right w:val="none" w:sz="0" w:space="0" w:color="auto"/>
      </w:divBdr>
    </w:div>
    <w:div w:id="1421413674">
      <w:bodyDiv w:val="1"/>
      <w:marLeft w:val="0"/>
      <w:marRight w:val="0"/>
      <w:marTop w:val="0"/>
      <w:marBottom w:val="0"/>
      <w:divBdr>
        <w:top w:val="none" w:sz="0" w:space="0" w:color="auto"/>
        <w:left w:val="none" w:sz="0" w:space="0" w:color="auto"/>
        <w:bottom w:val="none" w:sz="0" w:space="0" w:color="auto"/>
        <w:right w:val="none" w:sz="0" w:space="0" w:color="auto"/>
      </w:divBdr>
    </w:div>
    <w:div w:id="1436056762">
      <w:bodyDiv w:val="1"/>
      <w:marLeft w:val="0"/>
      <w:marRight w:val="0"/>
      <w:marTop w:val="0"/>
      <w:marBottom w:val="0"/>
      <w:divBdr>
        <w:top w:val="none" w:sz="0" w:space="0" w:color="auto"/>
        <w:left w:val="none" w:sz="0" w:space="0" w:color="auto"/>
        <w:bottom w:val="none" w:sz="0" w:space="0" w:color="auto"/>
        <w:right w:val="none" w:sz="0" w:space="0" w:color="auto"/>
      </w:divBdr>
    </w:div>
    <w:div w:id="1572502493">
      <w:bodyDiv w:val="1"/>
      <w:marLeft w:val="0"/>
      <w:marRight w:val="0"/>
      <w:marTop w:val="0"/>
      <w:marBottom w:val="0"/>
      <w:divBdr>
        <w:top w:val="none" w:sz="0" w:space="0" w:color="auto"/>
        <w:left w:val="none" w:sz="0" w:space="0" w:color="auto"/>
        <w:bottom w:val="none" w:sz="0" w:space="0" w:color="auto"/>
        <w:right w:val="none" w:sz="0" w:space="0" w:color="auto"/>
      </w:divBdr>
      <w:divsChild>
        <w:div w:id="2075153330">
          <w:marLeft w:val="0"/>
          <w:marRight w:val="0"/>
          <w:marTop w:val="0"/>
          <w:marBottom w:val="225"/>
          <w:divBdr>
            <w:top w:val="none" w:sz="0" w:space="0" w:color="auto"/>
            <w:left w:val="none" w:sz="0" w:space="0" w:color="auto"/>
            <w:bottom w:val="none" w:sz="0" w:space="0" w:color="auto"/>
            <w:right w:val="none" w:sz="0" w:space="0" w:color="auto"/>
          </w:divBdr>
        </w:div>
        <w:div w:id="96104960">
          <w:marLeft w:val="0"/>
          <w:marRight w:val="0"/>
          <w:marTop w:val="0"/>
          <w:marBottom w:val="225"/>
          <w:divBdr>
            <w:top w:val="none" w:sz="0" w:space="0" w:color="auto"/>
            <w:left w:val="none" w:sz="0" w:space="0" w:color="auto"/>
            <w:bottom w:val="none" w:sz="0" w:space="0" w:color="auto"/>
            <w:right w:val="none" w:sz="0" w:space="0" w:color="auto"/>
          </w:divBdr>
        </w:div>
        <w:div w:id="115486925">
          <w:marLeft w:val="0"/>
          <w:marRight w:val="0"/>
          <w:marTop w:val="0"/>
          <w:marBottom w:val="225"/>
          <w:divBdr>
            <w:top w:val="none" w:sz="0" w:space="0" w:color="auto"/>
            <w:left w:val="none" w:sz="0" w:space="0" w:color="auto"/>
            <w:bottom w:val="none" w:sz="0" w:space="0" w:color="auto"/>
            <w:right w:val="none" w:sz="0" w:space="0" w:color="auto"/>
          </w:divBdr>
        </w:div>
        <w:div w:id="770704189">
          <w:marLeft w:val="0"/>
          <w:marRight w:val="0"/>
          <w:marTop w:val="0"/>
          <w:marBottom w:val="225"/>
          <w:divBdr>
            <w:top w:val="none" w:sz="0" w:space="0" w:color="auto"/>
            <w:left w:val="none" w:sz="0" w:space="0" w:color="auto"/>
            <w:bottom w:val="none" w:sz="0" w:space="0" w:color="auto"/>
            <w:right w:val="none" w:sz="0" w:space="0" w:color="auto"/>
          </w:divBdr>
        </w:div>
        <w:div w:id="968978692">
          <w:marLeft w:val="0"/>
          <w:marRight w:val="0"/>
          <w:marTop w:val="0"/>
          <w:marBottom w:val="225"/>
          <w:divBdr>
            <w:top w:val="none" w:sz="0" w:space="0" w:color="auto"/>
            <w:left w:val="none" w:sz="0" w:space="0" w:color="auto"/>
            <w:bottom w:val="none" w:sz="0" w:space="0" w:color="auto"/>
            <w:right w:val="none" w:sz="0" w:space="0" w:color="auto"/>
          </w:divBdr>
        </w:div>
      </w:divsChild>
    </w:div>
    <w:div w:id="1582058614">
      <w:bodyDiv w:val="1"/>
      <w:marLeft w:val="0"/>
      <w:marRight w:val="0"/>
      <w:marTop w:val="0"/>
      <w:marBottom w:val="0"/>
      <w:divBdr>
        <w:top w:val="none" w:sz="0" w:space="0" w:color="auto"/>
        <w:left w:val="none" w:sz="0" w:space="0" w:color="auto"/>
        <w:bottom w:val="none" w:sz="0" w:space="0" w:color="auto"/>
        <w:right w:val="none" w:sz="0" w:space="0" w:color="auto"/>
      </w:divBdr>
    </w:div>
    <w:div w:id="1604217232">
      <w:bodyDiv w:val="1"/>
      <w:marLeft w:val="0"/>
      <w:marRight w:val="0"/>
      <w:marTop w:val="0"/>
      <w:marBottom w:val="0"/>
      <w:divBdr>
        <w:top w:val="none" w:sz="0" w:space="0" w:color="auto"/>
        <w:left w:val="none" w:sz="0" w:space="0" w:color="auto"/>
        <w:bottom w:val="none" w:sz="0" w:space="0" w:color="auto"/>
        <w:right w:val="none" w:sz="0" w:space="0" w:color="auto"/>
      </w:divBdr>
    </w:div>
    <w:div w:id="1635524215">
      <w:bodyDiv w:val="1"/>
      <w:marLeft w:val="0"/>
      <w:marRight w:val="0"/>
      <w:marTop w:val="0"/>
      <w:marBottom w:val="0"/>
      <w:divBdr>
        <w:top w:val="none" w:sz="0" w:space="0" w:color="auto"/>
        <w:left w:val="none" w:sz="0" w:space="0" w:color="auto"/>
        <w:bottom w:val="none" w:sz="0" w:space="0" w:color="auto"/>
        <w:right w:val="none" w:sz="0" w:space="0" w:color="auto"/>
      </w:divBdr>
      <w:divsChild>
        <w:div w:id="443967654">
          <w:marLeft w:val="0"/>
          <w:marRight w:val="0"/>
          <w:marTop w:val="150"/>
          <w:marBottom w:val="150"/>
          <w:divBdr>
            <w:top w:val="none" w:sz="0" w:space="0" w:color="auto"/>
            <w:left w:val="none" w:sz="0" w:space="0" w:color="auto"/>
            <w:bottom w:val="none" w:sz="0" w:space="0" w:color="auto"/>
            <w:right w:val="none" w:sz="0" w:space="0" w:color="auto"/>
          </w:divBdr>
          <w:divsChild>
            <w:div w:id="485055505">
              <w:marLeft w:val="0"/>
              <w:marRight w:val="0"/>
              <w:marTop w:val="0"/>
              <w:marBottom w:val="0"/>
              <w:divBdr>
                <w:top w:val="none" w:sz="0" w:space="0" w:color="auto"/>
                <w:left w:val="none" w:sz="0" w:space="0" w:color="auto"/>
                <w:bottom w:val="none" w:sz="0" w:space="0" w:color="auto"/>
                <w:right w:val="none" w:sz="0" w:space="0" w:color="auto"/>
              </w:divBdr>
            </w:div>
          </w:divsChild>
        </w:div>
        <w:div w:id="1408068688">
          <w:marLeft w:val="0"/>
          <w:marRight w:val="0"/>
          <w:marTop w:val="0"/>
          <w:marBottom w:val="0"/>
          <w:divBdr>
            <w:top w:val="none" w:sz="0" w:space="0" w:color="auto"/>
            <w:left w:val="none" w:sz="0" w:space="0" w:color="auto"/>
            <w:bottom w:val="none" w:sz="0" w:space="0" w:color="auto"/>
            <w:right w:val="none" w:sz="0" w:space="0" w:color="auto"/>
          </w:divBdr>
        </w:div>
      </w:divsChild>
    </w:div>
    <w:div w:id="1650936481">
      <w:bodyDiv w:val="1"/>
      <w:marLeft w:val="0"/>
      <w:marRight w:val="0"/>
      <w:marTop w:val="0"/>
      <w:marBottom w:val="0"/>
      <w:divBdr>
        <w:top w:val="none" w:sz="0" w:space="0" w:color="auto"/>
        <w:left w:val="none" w:sz="0" w:space="0" w:color="auto"/>
        <w:bottom w:val="none" w:sz="0" w:space="0" w:color="auto"/>
        <w:right w:val="none" w:sz="0" w:space="0" w:color="auto"/>
      </w:divBdr>
    </w:div>
    <w:div w:id="1682271189">
      <w:bodyDiv w:val="1"/>
      <w:marLeft w:val="0"/>
      <w:marRight w:val="0"/>
      <w:marTop w:val="0"/>
      <w:marBottom w:val="0"/>
      <w:divBdr>
        <w:top w:val="none" w:sz="0" w:space="0" w:color="auto"/>
        <w:left w:val="none" w:sz="0" w:space="0" w:color="auto"/>
        <w:bottom w:val="none" w:sz="0" w:space="0" w:color="auto"/>
        <w:right w:val="none" w:sz="0" w:space="0" w:color="auto"/>
      </w:divBdr>
    </w:div>
    <w:div w:id="1708213365">
      <w:bodyDiv w:val="1"/>
      <w:marLeft w:val="0"/>
      <w:marRight w:val="0"/>
      <w:marTop w:val="0"/>
      <w:marBottom w:val="0"/>
      <w:divBdr>
        <w:top w:val="none" w:sz="0" w:space="0" w:color="auto"/>
        <w:left w:val="none" w:sz="0" w:space="0" w:color="auto"/>
        <w:bottom w:val="none" w:sz="0" w:space="0" w:color="auto"/>
        <w:right w:val="none" w:sz="0" w:space="0" w:color="auto"/>
      </w:divBdr>
    </w:div>
    <w:div w:id="1720124239">
      <w:bodyDiv w:val="1"/>
      <w:marLeft w:val="0"/>
      <w:marRight w:val="0"/>
      <w:marTop w:val="0"/>
      <w:marBottom w:val="0"/>
      <w:divBdr>
        <w:top w:val="none" w:sz="0" w:space="0" w:color="auto"/>
        <w:left w:val="none" w:sz="0" w:space="0" w:color="auto"/>
        <w:bottom w:val="none" w:sz="0" w:space="0" w:color="auto"/>
        <w:right w:val="none" w:sz="0" w:space="0" w:color="auto"/>
      </w:divBdr>
    </w:div>
    <w:div w:id="1748572373">
      <w:bodyDiv w:val="1"/>
      <w:marLeft w:val="0"/>
      <w:marRight w:val="0"/>
      <w:marTop w:val="0"/>
      <w:marBottom w:val="0"/>
      <w:divBdr>
        <w:top w:val="none" w:sz="0" w:space="0" w:color="auto"/>
        <w:left w:val="none" w:sz="0" w:space="0" w:color="auto"/>
        <w:bottom w:val="none" w:sz="0" w:space="0" w:color="auto"/>
        <w:right w:val="none" w:sz="0" w:space="0" w:color="auto"/>
      </w:divBdr>
    </w:div>
    <w:div w:id="1772890597">
      <w:bodyDiv w:val="1"/>
      <w:marLeft w:val="0"/>
      <w:marRight w:val="0"/>
      <w:marTop w:val="0"/>
      <w:marBottom w:val="0"/>
      <w:divBdr>
        <w:top w:val="none" w:sz="0" w:space="0" w:color="auto"/>
        <w:left w:val="none" w:sz="0" w:space="0" w:color="auto"/>
        <w:bottom w:val="none" w:sz="0" w:space="0" w:color="auto"/>
        <w:right w:val="none" w:sz="0" w:space="0" w:color="auto"/>
      </w:divBdr>
    </w:div>
    <w:div w:id="1831025066">
      <w:bodyDiv w:val="1"/>
      <w:marLeft w:val="0"/>
      <w:marRight w:val="0"/>
      <w:marTop w:val="0"/>
      <w:marBottom w:val="0"/>
      <w:divBdr>
        <w:top w:val="none" w:sz="0" w:space="0" w:color="auto"/>
        <w:left w:val="none" w:sz="0" w:space="0" w:color="auto"/>
        <w:bottom w:val="none" w:sz="0" w:space="0" w:color="auto"/>
        <w:right w:val="none" w:sz="0" w:space="0" w:color="auto"/>
      </w:divBdr>
    </w:div>
    <w:div w:id="1846048775">
      <w:bodyDiv w:val="1"/>
      <w:marLeft w:val="0"/>
      <w:marRight w:val="0"/>
      <w:marTop w:val="0"/>
      <w:marBottom w:val="0"/>
      <w:divBdr>
        <w:top w:val="none" w:sz="0" w:space="0" w:color="auto"/>
        <w:left w:val="none" w:sz="0" w:space="0" w:color="auto"/>
        <w:bottom w:val="none" w:sz="0" w:space="0" w:color="auto"/>
        <w:right w:val="none" w:sz="0" w:space="0" w:color="auto"/>
      </w:divBdr>
    </w:div>
    <w:div w:id="1885487776">
      <w:bodyDiv w:val="1"/>
      <w:marLeft w:val="0"/>
      <w:marRight w:val="0"/>
      <w:marTop w:val="0"/>
      <w:marBottom w:val="0"/>
      <w:divBdr>
        <w:top w:val="none" w:sz="0" w:space="0" w:color="auto"/>
        <w:left w:val="none" w:sz="0" w:space="0" w:color="auto"/>
        <w:bottom w:val="none" w:sz="0" w:space="0" w:color="auto"/>
        <w:right w:val="none" w:sz="0" w:space="0" w:color="auto"/>
      </w:divBdr>
    </w:div>
    <w:div w:id="1931967048">
      <w:bodyDiv w:val="1"/>
      <w:marLeft w:val="0"/>
      <w:marRight w:val="0"/>
      <w:marTop w:val="0"/>
      <w:marBottom w:val="0"/>
      <w:divBdr>
        <w:top w:val="none" w:sz="0" w:space="0" w:color="auto"/>
        <w:left w:val="none" w:sz="0" w:space="0" w:color="auto"/>
        <w:bottom w:val="none" w:sz="0" w:space="0" w:color="auto"/>
        <w:right w:val="none" w:sz="0" w:space="0" w:color="auto"/>
      </w:divBdr>
    </w:div>
    <w:div w:id="1943605140">
      <w:bodyDiv w:val="1"/>
      <w:marLeft w:val="0"/>
      <w:marRight w:val="0"/>
      <w:marTop w:val="0"/>
      <w:marBottom w:val="0"/>
      <w:divBdr>
        <w:top w:val="none" w:sz="0" w:space="0" w:color="auto"/>
        <w:left w:val="none" w:sz="0" w:space="0" w:color="auto"/>
        <w:bottom w:val="none" w:sz="0" w:space="0" w:color="auto"/>
        <w:right w:val="none" w:sz="0" w:space="0" w:color="auto"/>
      </w:divBdr>
    </w:div>
    <w:div w:id="2041398848">
      <w:bodyDiv w:val="1"/>
      <w:marLeft w:val="0"/>
      <w:marRight w:val="0"/>
      <w:marTop w:val="0"/>
      <w:marBottom w:val="0"/>
      <w:divBdr>
        <w:top w:val="none" w:sz="0" w:space="0" w:color="auto"/>
        <w:left w:val="none" w:sz="0" w:space="0" w:color="auto"/>
        <w:bottom w:val="none" w:sz="0" w:space="0" w:color="auto"/>
        <w:right w:val="none" w:sz="0" w:space="0" w:color="auto"/>
      </w:divBdr>
    </w:div>
    <w:div w:id="2093231447">
      <w:bodyDiv w:val="1"/>
      <w:marLeft w:val="0"/>
      <w:marRight w:val="0"/>
      <w:marTop w:val="0"/>
      <w:marBottom w:val="0"/>
      <w:divBdr>
        <w:top w:val="none" w:sz="0" w:space="0" w:color="auto"/>
        <w:left w:val="none" w:sz="0" w:space="0" w:color="auto"/>
        <w:bottom w:val="none" w:sz="0" w:space="0" w:color="auto"/>
        <w:right w:val="none" w:sz="0" w:space="0" w:color="auto"/>
      </w:divBdr>
    </w:div>
    <w:div w:id="21431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4-2019-ND-CP-huong-dan-Luat-thue-Tieu-thu-dac-biet-Luat-Thue-tieu-thu-dac-biet-sua-doi-280013.aspx" TargetMode="External"/><Relationship Id="rId13" Type="http://schemas.openxmlformats.org/officeDocument/2006/relationships/hyperlink" Target="https://thuvienphapluat.vn/van-ban/Doanh-nghiep/Thong-tu-02-2019-TT-BKHDT-sua-doi-Thong-tu-20-2015-TT-BKHDT-huong-dan-dang-ky-doanh-nghiep-404989.aspx" TargetMode="External"/><Relationship Id="rId18" Type="http://schemas.openxmlformats.org/officeDocument/2006/relationships/hyperlink" Target="http://thuvienphapluat.vn/phap-luat/tim-van-ban.aspx?keyword=04%2f2019%2fTT-BTC&amp;area=2&amp;type=0&amp;lan=1&amp;match=False&amp;sort=2&amp;vc=True"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luatvietnam.vn/thue/thong-tu-04-2019-tt-btc-bo-tai-chinh-170855-d1.html" TargetMode="External"/><Relationship Id="rId7" Type="http://schemas.openxmlformats.org/officeDocument/2006/relationships/hyperlink" Target="http://thuvienphapluat.vn/phap-luat/tim-van-ban.aspx?keyword=108%2f2015%2fN%c4%90-CP&amp;area=2&amp;type=0&amp;lan=1&amp;match=False&amp;sort=2&amp;vc=True" TargetMode="External"/><Relationship Id="rId12" Type="http://schemas.openxmlformats.org/officeDocument/2006/relationships/hyperlink" Target="https://luatvietnam.vn/dau-tu/thong-tu-20-2015-tt-bkhdt-bo-ke-hoach-va-dau-tu-101180-d1.html" TargetMode="External"/><Relationship Id="rId17" Type="http://schemas.openxmlformats.org/officeDocument/2006/relationships/hyperlink" Target="https://luatvietnam.vn/giao-thong/thong-tu-03-2019-tt-bgtvt-bo-giao-thong-van-tai-170911-d1.html"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thuvienphapluat.vn/phap-luat/tim-van-ban.aspx?keyword=30%2f2010%2fTT-BGTVT&amp;area=2&amp;type=0&amp;lan=1&amp;match=False&amp;sort=2&amp;vc=True" TargetMode="External"/><Relationship Id="rId20" Type="http://schemas.openxmlformats.org/officeDocument/2006/relationships/hyperlink" Target="http://thuvienphapluat.vn/phap-luat/tim-van-ban.aspx?keyword=11%2f2012%2fTT-BTC&amp;area=2&amp;type=0&amp;lan=1&amp;match=False&amp;sort=2&amp;vc=True" TargetMode="External"/><Relationship Id="rId1" Type="http://schemas.openxmlformats.org/officeDocument/2006/relationships/numbering" Target="numbering.xml"/><Relationship Id="rId6" Type="http://schemas.openxmlformats.org/officeDocument/2006/relationships/hyperlink" Target="http://thuvienphapluat.vn/phap-luat/tim-van-ban.aspx?keyword=14%2f2019%2fN%c4%90-CP&amp;area=2&amp;type=0&amp;lan=1&amp;match=False&amp;sort=2&amp;vc=True" TargetMode="External"/><Relationship Id="rId11" Type="http://schemas.openxmlformats.org/officeDocument/2006/relationships/hyperlink" Target="https://luatvietnam.vn/doanh-nghiep/thong-tu-02-2019-tt-bkhdt-sua-doi-quy-dinh-ve-dang-ky-doanh-nghiep-170194-d1.html" TargetMode="External"/><Relationship Id="rId24" Type="http://schemas.openxmlformats.org/officeDocument/2006/relationships/customXml" Target="../customXml/item1.xml"/><Relationship Id="rId5" Type="http://schemas.openxmlformats.org/officeDocument/2006/relationships/hyperlink" Target="https://thuvienphapluat.vn/van-ban/Giao-thong-Van-tai/Thong-tu-13-2019-TT-BGTVT-huong-dan-Chuong-trinh-an-ninh-hang-khong-410654.aspx" TargetMode="External"/><Relationship Id="rId15" Type="http://schemas.openxmlformats.org/officeDocument/2006/relationships/hyperlink" Target="http://thuvienphapluat.vn/phap-luat/tim-van-ban.aspx?keyword=03%2f2019%2fTT-BGTVT&amp;area=2&amp;type=0&amp;lan=1&amp;match=False&amp;sort=2&amp;vc=True" TargetMode="External"/><Relationship Id="rId23" Type="http://schemas.openxmlformats.org/officeDocument/2006/relationships/theme" Target="theme/theme1.xml"/><Relationship Id="rId10" Type="http://schemas.openxmlformats.org/officeDocument/2006/relationships/hyperlink" Target="https://luatvietnam.vn/doanh-nghiep/nghi-dinh-10-2019-nd-cp-ve-quyen-trach-nhiem-cua-dai-dien-chu-so-huu-nha-nuoc-170503-d1.html" TargetMode="External"/><Relationship Id="rId19" Type="http://schemas.openxmlformats.org/officeDocument/2006/relationships/hyperlink" Target="http://thuvienphapluat.vn/phap-luat/tim-van-ban.aspx?keyword=61%2f2010%2fTT-BTC&amp;area=2&amp;type=0&amp;lan=1&amp;match=False&amp;sort=2&amp;vc=True"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10%2f2019%2fN%c4%90-CP&amp;area=2&amp;type=0&amp;lan=1&amp;match=False&amp;sort=2&amp;vc=True" TargetMode="External"/><Relationship Id="rId14" Type="http://schemas.openxmlformats.org/officeDocument/2006/relationships/hyperlink" Target="http://thuvienphapluat.vn/phap-luat/tim-van-ban.aspx?keyword=03%2f2019%2fTT-BGTVT&amp;area=2&amp;type=0&amp;lan=1&amp;match=False&amp;sort=2&amp;vc=Tru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2DA0251-AF3A-4E92-9E71-4A01F5A878E4}"/>
</file>

<file path=customXml/itemProps2.xml><?xml version="1.0" encoding="utf-8"?>
<ds:datastoreItem xmlns:ds="http://schemas.openxmlformats.org/officeDocument/2006/customXml" ds:itemID="{C3DB7FCC-F4E9-405A-95E6-4F38F3265589}"/>
</file>

<file path=customXml/itemProps3.xml><?xml version="1.0" encoding="utf-8"?>
<ds:datastoreItem xmlns:ds="http://schemas.openxmlformats.org/officeDocument/2006/customXml" ds:itemID="{6F3FE27F-21D3-42E5-BB76-D594CD116016}"/>
</file>

<file path=docProps/app.xml><?xml version="1.0" encoding="utf-8"?>
<Properties xmlns="http://schemas.openxmlformats.org/officeDocument/2006/extended-properties" xmlns:vt="http://schemas.openxmlformats.org/officeDocument/2006/docPropsVTypes">
  <Template>Normal</Template>
  <TotalTime>54</TotalTime>
  <Pages>3</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3</cp:revision>
  <dcterms:created xsi:type="dcterms:W3CDTF">2019-04-04T09:42:00Z</dcterms:created>
  <dcterms:modified xsi:type="dcterms:W3CDTF">2019-04-04T10:35:00Z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